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CE5800" w:rsidR="00FA19BC" w:rsidP="4A735A12" w:rsidRDefault="30E460BA" w14:paraId="30A3E198" w14:textId="28503A6C">
      <w:pPr>
        <w:pStyle w:val="Heading2"/>
        <w:keepNext/>
        <w:keepLines/>
        <w:widowControl/>
        <w:autoSpaceDE/>
        <w:autoSpaceDN/>
        <w:spacing w:before="40" w:line="259" w:lineRule="auto"/>
        <w:ind w:left="0"/>
        <w:rPr>
          <w:rFonts w:ascii="Calibri Light" w:hAnsi="Calibri Light" w:cs="Calibri Light" w:eastAsiaTheme="majorEastAsia"/>
          <w:b/>
          <w:bCs/>
          <w:color w:val="365F91" w:themeColor="accent1" w:themeShade="BF"/>
          <w:lang w:val="en-AU"/>
        </w:rPr>
      </w:pPr>
      <w:r w:rsidRPr="00CE5800">
        <w:rPr>
          <w:rFonts w:ascii="Calibri Light" w:hAnsi="Calibri Light" w:cs="Calibri Light" w:eastAsiaTheme="majorEastAsia"/>
          <w:b/>
          <w:bCs/>
          <w:color w:val="365F91" w:themeColor="accent1" w:themeShade="BF"/>
          <w:lang w:val="en-AU"/>
        </w:rPr>
        <w:t xml:space="preserve">Content </w:t>
      </w:r>
      <w:r w:rsidRPr="00CE5800" w:rsidR="00CF7AD3">
        <w:rPr>
          <w:rFonts w:ascii="Calibri Light" w:hAnsi="Calibri Light" w:cs="Calibri Light" w:eastAsiaTheme="majorEastAsia"/>
          <w:b/>
          <w:bCs/>
          <w:color w:val="365F91" w:themeColor="accent1" w:themeShade="BF"/>
          <w:lang w:val="en-AU"/>
        </w:rPr>
        <w:t>Grant Guidelines</w:t>
      </w:r>
    </w:p>
    <w:p w:rsidRPr="00B16739" w:rsidR="00FA19BC" w:rsidP="541CD86A" w:rsidRDefault="00CF7AD3" w14:paraId="1A12500C" w14:textId="61178263">
      <w:pPr>
        <w:widowControl/>
        <w:autoSpaceDE/>
        <w:autoSpaceDN/>
        <w:spacing w:after="160" w:line="259" w:lineRule="auto"/>
        <w:rPr>
          <w:rFonts w:eastAsia="Calibri Light" w:asciiTheme="minorHAnsi" w:hAnsiTheme="minorHAnsi" w:cstheme="minorHAnsi"/>
          <w:lang w:val="en-AU"/>
        </w:rPr>
      </w:pPr>
      <w:r w:rsidRPr="00B16739">
        <w:rPr>
          <w:rFonts w:asciiTheme="minorHAnsi" w:hAnsiTheme="minorHAnsi" w:eastAsiaTheme="minorEastAsia" w:cstheme="minorHAnsi"/>
          <w:lang w:val="en-AU"/>
        </w:rPr>
        <w:t xml:space="preserve">Please read these grant guidelines before you apply. </w:t>
      </w:r>
      <w:r w:rsidRPr="00B16739" w:rsidR="541CD86A">
        <w:rPr>
          <w:rFonts w:eastAsia="Calibri Light" w:asciiTheme="minorHAnsi" w:hAnsiTheme="minorHAnsi" w:cstheme="minorHAnsi"/>
          <w:lang w:val="en-AU"/>
        </w:rPr>
        <w:t>The guidelines include important information about this grant, including how you can use the funding. These guidelines apply to Content projects only.</w:t>
      </w:r>
    </w:p>
    <w:p w:rsidRPr="00B16739" w:rsidR="00593FE8" w:rsidP="541CD86A" w:rsidRDefault="00593FE8" w14:paraId="5DF1FCD6" w14:textId="147C7FC7">
      <w:pPr>
        <w:widowControl/>
        <w:autoSpaceDE/>
        <w:autoSpaceDN/>
        <w:spacing w:after="160" w:line="259" w:lineRule="auto"/>
        <w:rPr>
          <w:rFonts w:asciiTheme="minorHAnsi" w:hAnsiTheme="minorHAnsi" w:cstheme="minorHAnsi"/>
          <w:lang w:val="en-AU"/>
        </w:rPr>
      </w:pPr>
      <w:r w:rsidRPr="00B16739">
        <w:rPr>
          <w:rFonts w:asciiTheme="minorHAnsi" w:hAnsiTheme="minorHAnsi" w:cstheme="minorHAnsi"/>
        </w:rPr>
        <w:t xml:space="preserve">There are separate grant guidelines and application forms for </w:t>
      </w:r>
      <w:hyperlink w:tgtFrame="_blank" w:tooltip="Specialist Radio Programming" w:history="1" r:id="rId11">
        <w:r w:rsidRPr="00B16739">
          <w:rPr>
            <w:rStyle w:val="Hyperlink"/>
            <w:rFonts w:asciiTheme="minorHAnsi" w:hAnsiTheme="minorHAnsi" w:cstheme="minorHAnsi"/>
          </w:rPr>
          <w:t>Specialist Radio Programming</w:t>
        </w:r>
      </w:hyperlink>
      <w:r w:rsidRPr="00B16739">
        <w:rPr>
          <w:rFonts w:asciiTheme="minorHAnsi" w:hAnsiTheme="minorHAnsi" w:cstheme="minorHAnsi"/>
        </w:rPr>
        <w:t>. </w:t>
      </w:r>
    </w:p>
    <w:p w:rsidRPr="009625E4" w:rsidR="00835915" w:rsidP="009625E4" w:rsidRDefault="00593FE8" w14:paraId="3719B4D8" w14:textId="26E88D67">
      <w:pPr>
        <w:pStyle w:val="Heading3"/>
        <w:keepNext/>
        <w:keepLines/>
        <w:widowControl/>
        <w:numPr>
          <w:ilvl w:val="0"/>
          <w:numId w:val="9"/>
        </w:numPr>
        <w:autoSpaceDE/>
        <w:autoSpaceDN/>
        <w:spacing w:after="120" w:line="259" w:lineRule="auto"/>
        <w:ind w:left="0" w:firstLine="0"/>
        <w:rPr>
          <w:rFonts w:ascii="Calibri Light" w:hAnsi="Calibri Light" w:cs="Calibri Light" w:eastAsiaTheme="majorEastAsia"/>
          <w:sz w:val="24"/>
          <w:szCs w:val="24"/>
          <w:lang w:val="en-AU"/>
        </w:rPr>
      </w:pPr>
      <w:r w:rsidRPr="00896051">
        <w:rPr>
          <w:rFonts w:ascii="Calibri Light" w:hAnsi="Calibri Light" w:cs="Calibri Light" w:eastAsiaTheme="majorEastAsia"/>
          <w:sz w:val="24"/>
          <w:szCs w:val="24"/>
          <w:lang w:val="en-AU"/>
        </w:rPr>
        <w:t>CBF Content Grant Objectives</w:t>
      </w:r>
      <w:bookmarkStart w:name="_Hlk56771099" w:id="0"/>
    </w:p>
    <w:p w:rsidR="00835915" w:rsidP="585A29EC" w:rsidRDefault="11A5F1F7" w14:paraId="63CAEFD2" w14:textId="7D9A9D70">
      <w:pPr>
        <w:tabs>
          <w:tab w:val="right" w:pos="8646"/>
        </w:tabs>
        <w:rPr>
          <w:rFonts w:ascii="Calibri Light" w:hAnsi="Calibri Light" w:eastAsia="Calibri Light" w:cs="Calibri Light"/>
          <w:lang w:val="en-AU"/>
        </w:rPr>
      </w:pPr>
      <w:r w:rsidRPr="3544B26F">
        <w:rPr>
          <w:rFonts w:ascii="Calibri" w:hAnsi="Calibri" w:eastAsia="Calibri" w:cs="Calibri"/>
          <w:color w:val="000000" w:themeColor="text1"/>
          <w:lang w:val="en-AU"/>
        </w:rPr>
        <w:t xml:space="preserve">Content grants aim to support the development, production and distribution of local content that reflects, amplifies and enriches the diverse and ever evolving communities of Australia. </w:t>
      </w:r>
      <w:r w:rsidRPr="3544B26F">
        <w:rPr>
          <w:rFonts w:ascii="Calibri Light" w:hAnsi="Calibri Light" w:eastAsia="Calibri Light" w:cs="Calibri Light"/>
          <w:lang w:val="en-AU"/>
        </w:rPr>
        <w:t xml:space="preserve"> </w:t>
      </w:r>
    </w:p>
    <w:p w:rsidR="00CE5800" w:rsidP="541CD86A" w:rsidRDefault="00CE5800" w14:paraId="2BECD03F" w14:textId="5534F49B">
      <w:pPr>
        <w:widowControl/>
        <w:autoSpaceDE/>
        <w:autoSpaceDN/>
        <w:spacing w:after="160" w:line="259" w:lineRule="auto"/>
        <w:contextualSpacing/>
        <w:rPr>
          <w:rFonts w:ascii="Calibri Light" w:hAnsi="Calibri Light" w:cs="Calibri Light" w:eastAsiaTheme="minorEastAsia"/>
          <w:lang w:val="en-AU"/>
        </w:rPr>
      </w:pPr>
    </w:p>
    <w:p w:rsidR="00D6093D" w:rsidP="541CD86A" w:rsidRDefault="00CE5800" w14:paraId="0BCE93C1" w14:textId="465F785F">
      <w:pPr>
        <w:widowControl/>
        <w:autoSpaceDE/>
        <w:autoSpaceDN/>
        <w:spacing w:after="160" w:line="259" w:lineRule="auto"/>
        <w:contextualSpacing/>
        <w:rPr>
          <w:rFonts w:asciiTheme="minorHAnsi" w:hAnsiTheme="minorHAnsi" w:cstheme="minorHAnsi"/>
        </w:rPr>
      </w:pPr>
      <w:r w:rsidRPr="00425241">
        <w:rPr>
          <w:rFonts w:asciiTheme="minorHAnsi" w:hAnsiTheme="minorHAnsi" w:cstheme="minorHAnsi"/>
        </w:rPr>
        <w:t>The objectives of Content grants are to support community media organisations to:</w:t>
      </w:r>
    </w:p>
    <w:bookmarkEnd w:id="0"/>
    <w:p w:rsidRPr="00425241" w:rsidR="00CE5800" w:rsidP="3544B26F" w:rsidRDefault="0237DB9B" w14:paraId="45543844" w14:textId="389B1961">
      <w:pPr>
        <w:widowControl/>
        <w:numPr>
          <w:ilvl w:val="0"/>
          <w:numId w:val="12"/>
        </w:numPr>
        <w:autoSpaceDE/>
        <w:autoSpaceDN/>
        <w:rPr>
          <w:rFonts w:ascii="Calibri" w:hAnsi="Calibri" w:eastAsia="Calibri" w:cs="Calibri"/>
          <w:color w:val="000000" w:themeColor="text1"/>
          <w:lang w:val="en-AU"/>
        </w:rPr>
      </w:pPr>
      <w:r w:rsidRPr="3544B26F">
        <w:rPr>
          <w:rFonts w:ascii="Calibri" w:hAnsi="Calibri" w:eastAsia="Calibri" w:cs="Calibri"/>
          <w:color w:val="000000" w:themeColor="text1"/>
          <w:lang w:val="en-AU"/>
        </w:rPr>
        <w:t>Increase community participation and engagement in community media that is inclusive and accessible to all</w:t>
      </w:r>
    </w:p>
    <w:p w:rsidRPr="00425241" w:rsidR="00CE5800" w:rsidP="3544B26F" w:rsidRDefault="0237DB9B" w14:paraId="64603072" w14:textId="3D2C1FA0">
      <w:pPr>
        <w:pStyle w:val="ListParagraph"/>
        <w:widowControl/>
        <w:numPr>
          <w:ilvl w:val="0"/>
          <w:numId w:val="12"/>
        </w:numPr>
        <w:autoSpaceDE/>
        <w:autoSpaceDN/>
        <w:rPr>
          <w:color w:val="000000" w:themeColor="text1"/>
          <w:lang w:val="en-AU"/>
        </w:rPr>
      </w:pPr>
      <w:r w:rsidRPr="3544B26F">
        <w:rPr>
          <w:rFonts w:ascii="Calibri" w:hAnsi="Calibri" w:eastAsia="Calibri" w:cs="Calibri"/>
          <w:color w:val="000000" w:themeColor="text1"/>
          <w:lang w:val="en-AU"/>
        </w:rPr>
        <w:t>Amplify and reflect the voices, cultures and languages of Australia's diverse communities</w:t>
      </w:r>
    </w:p>
    <w:p w:rsidRPr="00425241" w:rsidR="00CE5800" w:rsidP="3544B26F" w:rsidRDefault="0237DB9B" w14:paraId="24CA302E" w14:textId="1A517ABF">
      <w:pPr>
        <w:pStyle w:val="ListParagraph"/>
        <w:widowControl/>
        <w:numPr>
          <w:ilvl w:val="0"/>
          <w:numId w:val="12"/>
        </w:numPr>
        <w:autoSpaceDE/>
        <w:autoSpaceDN/>
        <w:rPr>
          <w:color w:val="000000" w:themeColor="text1"/>
          <w:lang w:val="en-AU"/>
        </w:rPr>
      </w:pPr>
      <w:r w:rsidRPr="3544B26F">
        <w:rPr>
          <w:rFonts w:ascii="Calibri" w:hAnsi="Calibri" w:eastAsia="Calibri" w:cs="Calibri"/>
          <w:color w:val="000000" w:themeColor="text1"/>
          <w:lang w:val="en-AU"/>
        </w:rPr>
        <w:t>Build audiences by supporting creativity, excellence and innovation in community media content production</w:t>
      </w:r>
    </w:p>
    <w:p w:rsidRPr="00425241" w:rsidR="00CE5800" w:rsidP="3544B26F" w:rsidRDefault="0237DB9B" w14:paraId="589FA00A" w14:textId="51EEAEF6">
      <w:pPr>
        <w:pStyle w:val="ListParagraph"/>
        <w:widowControl/>
        <w:numPr>
          <w:ilvl w:val="0"/>
          <w:numId w:val="12"/>
        </w:numPr>
        <w:autoSpaceDE/>
        <w:autoSpaceDN/>
        <w:rPr>
          <w:color w:val="000000" w:themeColor="text1"/>
          <w:lang w:val="en-AU"/>
        </w:rPr>
      </w:pPr>
      <w:r w:rsidRPr="3544B26F">
        <w:rPr>
          <w:rFonts w:ascii="Calibri" w:hAnsi="Calibri" w:eastAsia="Calibri" w:cs="Calibri"/>
          <w:color w:val="000000" w:themeColor="text1"/>
          <w:lang w:val="en-AU"/>
        </w:rPr>
        <w:t>Expand partnerships to explore new forms of storytelling across topics and platforms</w:t>
      </w:r>
      <w:r w:rsidRPr="3544B26F">
        <w:rPr>
          <w:rFonts w:eastAsia="Times New Roman" w:asciiTheme="minorHAnsi" w:hAnsiTheme="minorHAnsi" w:cstheme="minorBidi"/>
          <w:lang w:val="en-AU" w:eastAsia="en-AU"/>
        </w:rPr>
        <w:t xml:space="preserve"> </w:t>
      </w:r>
    </w:p>
    <w:p w:rsidR="3544B26F" w:rsidP="3544B26F" w:rsidRDefault="3544B26F" w14:paraId="15A46821" w14:textId="5752056C">
      <w:pPr>
        <w:widowControl/>
        <w:rPr>
          <w:color w:val="000000" w:themeColor="text1"/>
          <w:lang w:val="en-AU"/>
        </w:rPr>
      </w:pPr>
    </w:p>
    <w:p w:rsidR="00B16739" w:rsidP="3544B26F" w:rsidRDefault="00B16739" w14:paraId="46EB755C" w14:textId="56A09FD4">
      <w:pPr>
        <w:widowControl/>
        <w:rPr>
          <w:rFonts w:asciiTheme="minorHAnsi" w:hAnsiTheme="minorHAnsi" w:cstheme="minorHAnsi"/>
          <w:color w:val="0000FF"/>
          <w:u w:val="single"/>
        </w:rPr>
      </w:pPr>
      <w:r w:rsidRPr="00B16739">
        <w:rPr>
          <w:rFonts w:asciiTheme="minorHAnsi" w:hAnsiTheme="minorHAnsi" w:cstheme="minorHAnsi"/>
          <w:b/>
          <w:bCs/>
        </w:rPr>
        <w:t>FAQ:</w:t>
      </w:r>
      <w:r w:rsidRPr="00B16739">
        <w:rPr>
          <w:rFonts w:asciiTheme="minorHAnsi" w:hAnsiTheme="minorHAnsi" w:cstheme="minorHAnsi"/>
        </w:rPr>
        <w:t xml:space="preserve"> </w:t>
      </w:r>
      <w:hyperlink w:tgtFrame="_blank" w:history="1" w:anchor="WhatdotheCBFContentfundingobjectivesmean?" r:id="rId12">
        <w:r w:rsidRPr="00B16739">
          <w:rPr>
            <w:rFonts w:asciiTheme="minorHAnsi" w:hAnsiTheme="minorHAnsi" w:cstheme="minorHAnsi"/>
            <w:color w:val="0000FF"/>
            <w:u w:val="single"/>
          </w:rPr>
          <w:t>What do the CBF Content funding objectives mean?</w:t>
        </w:r>
      </w:hyperlink>
    </w:p>
    <w:p w:rsidRPr="00B16739" w:rsidR="009625E4" w:rsidP="3544B26F" w:rsidRDefault="009625E4" w14:paraId="5E5463F1" w14:textId="77777777">
      <w:pPr>
        <w:widowControl/>
        <w:rPr>
          <w:rFonts w:asciiTheme="minorHAnsi" w:hAnsiTheme="minorHAnsi" w:cstheme="minorHAnsi"/>
          <w:color w:val="000000" w:themeColor="text1"/>
          <w:lang w:val="en-AU"/>
        </w:rPr>
      </w:pPr>
    </w:p>
    <w:p w:rsidRPr="009625E4" w:rsidR="009625E4" w:rsidP="009625E4" w:rsidRDefault="00DE4DED" w14:paraId="7F940E32" w14:textId="39A65222">
      <w:pPr>
        <w:pStyle w:val="ListParagraph"/>
        <w:keepNext/>
        <w:keepLines/>
        <w:widowControl/>
        <w:numPr>
          <w:ilvl w:val="0"/>
          <w:numId w:val="9"/>
        </w:numPr>
        <w:autoSpaceDE/>
        <w:autoSpaceDN/>
        <w:spacing w:after="120" w:line="259" w:lineRule="auto"/>
        <w:ind w:left="459" w:hanging="329"/>
        <w:rPr>
          <w:rFonts w:ascii="Calibri Light" w:hAnsi="Calibri Light" w:cs="Calibri Light" w:eastAsiaTheme="majorEastAsia"/>
          <w:b/>
          <w:bCs/>
          <w:sz w:val="24"/>
          <w:szCs w:val="24"/>
          <w:lang w:val="en-AU"/>
        </w:rPr>
      </w:pPr>
      <w:r w:rsidRPr="00B16739">
        <w:rPr>
          <w:rFonts w:ascii="Calibri Light" w:hAnsi="Calibri Light" w:cs="Calibri Light" w:eastAsiaTheme="majorEastAsia"/>
          <w:b/>
          <w:bCs/>
          <w:sz w:val="24"/>
          <w:szCs w:val="24"/>
          <w:lang w:val="en-AU"/>
        </w:rPr>
        <w:t xml:space="preserve">Who </w:t>
      </w:r>
      <w:r w:rsidRPr="00B16739" w:rsidR="00593FE8">
        <w:rPr>
          <w:rFonts w:ascii="Calibri Light" w:hAnsi="Calibri Light" w:cs="Calibri Light" w:eastAsiaTheme="majorEastAsia"/>
          <w:b/>
          <w:bCs/>
          <w:sz w:val="24"/>
          <w:szCs w:val="24"/>
          <w:lang w:val="en-AU"/>
        </w:rPr>
        <w:t xml:space="preserve">can </w:t>
      </w:r>
      <w:r w:rsidRPr="00B16739">
        <w:rPr>
          <w:rFonts w:ascii="Calibri Light" w:hAnsi="Calibri Light" w:cs="Calibri Light" w:eastAsiaTheme="majorEastAsia"/>
          <w:b/>
          <w:bCs/>
          <w:sz w:val="24"/>
          <w:szCs w:val="24"/>
          <w:lang w:val="en-AU"/>
        </w:rPr>
        <w:t>apply?</w:t>
      </w:r>
    </w:p>
    <w:p w:rsidRPr="00B16739" w:rsidR="00DE4DED" w:rsidP="1BFB817D" w:rsidRDefault="00DE4DED" w14:paraId="69A54B0C" w14:textId="4FBCB1A4">
      <w:pPr>
        <w:widowControl/>
        <w:autoSpaceDE/>
        <w:autoSpaceDN/>
        <w:spacing w:after="160" w:line="259" w:lineRule="auto"/>
        <w:rPr>
          <w:rFonts w:asciiTheme="minorHAnsi" w:hAnsiTheme="minorHAnsi" w:eastAsiaTheme="minorEastAsia" w:cstheme="minorHAnsi"/>
          <w:lang w:val="en-AU"/>
        </w:rPr>
      </w:pPr>
      <w:r w:rsidRPr="00B16739">
        <w:rPr>
          <w:rFonts w:asciiTheme="minorHAnsi" w:hAnsiTheme="minorHAnsi" w:eastAsiaTheme="minorEastAsia" w:cstheme="minorHAnsi"/>
          <w:lang w:val="en-AU"/>
        </w:rPr>
        <w:t xml:space="preserve">You can apply for a Content grant if you are a current or prospective community broadcaster </w:t>
      </w:r>
      <w:r w:rsidRPr="00B16739" w:rsidR="0EC4DD80">
        <w:rPr>
          <w:rFonts w:asciiTheme="minorHAnsi" w:hAnsiTheme="minorHAnsi" w:eastAsiaTheme="minorEastAsia" w:cstheme="minorHAnsi"/>
          <w:lang w:val="en-AU"/>
        </w:rPr>
        <w:t xml:space="preserve">who is </w:t>
      </w:r>
      <w:r w:rsidRPr="00B16739">
        <w:rPr>
          <w:rFonts w:asciiTheme="minorHAnsi" w:hAnsiTheme="minorHAnsi" w:eastAsiaTheme="minorEastAsia" w:cstheme="minorHAnsi"/>
          <w:lang w:val="en-AU"/>
        </w:rPr>
        <w:t>producing content for broadcast by a recognised community media organisation.</w:t>
      </w:r>
    </w:p>
    <w:p w:rsidRPr="00B16739" w:rsidR="00DE4DED" w:rsidP="00DE4DED" w:rsidRDefault="00DE4DED" w14:paraId="053D0DBD" w14:textId="2669724D">
      <w:pPr>
        <w:widowControl/>
        <w:autoSpaceDE/>
        <w:autoSpaceDN/>
        <w:spacing w:after="160" w:line="259" w:lineRule="auto"/>
        <w:rPr>
          <w:rFonts w:asciiTheme="minorHAnsi" w:hAnsiTheme="minorHAnsi" w:eastAsiaTheme="minorHAnsi" w:cstheme="minorHAnsi"/>
          <w:lang w:val="en-AU"/>
        </w:rPr>
      </w:pPr>
      <w:r w:rsidRPr="00B16739">
        <w:rPr>
          <w:rFonts w:asciiTheme="minorHAnsi" w:hAnsiTheme="minorHAnsi" w:eastAsiaTheme="minorHAnsi" w:cstheme="minorHAnsi"/>
          <w:lang w:val="en-AU"/>
        </w:rPr>
        <w:t xml:space="preserve">While the application process is open to any producer, the grant itself must be managed by one eligible organisation listed below. We </w:t>
      </w:r>
      <w:r w:rsidRPr="00B16739" w:rsidR="00A96B30">
        <w:rPr>
          <w:rFonts w:asciiTheme="minorHAnsi" w:hAnsiTheme="minorHAnsi" w:eastAsiaTheme="minorHAnsi" w:cstheme="minorHAnsi"/>
          <w:lang w:val="en-AU"/>
        </w:rPr>
        <w:t>recommend</w:t>
      </w:r>
      <w:r w:rsidRPr="00B16739">
        <w:rPr>
          <w:rFonts w:asciiTheme="minorHAnsi" w:hAnsiTheme="minorHAnsi" w:eastAsiaTheme="minorHAnsi" w:cstheme="minorHAnsi"/>
          <w:lang w:val="en-AU"/>
        </w:rPr>
        <w:t xml:space="preserve"> you negotiate an auspice agreement with any auspice organisation you work with.</w:t>
      </w:r>
    </w:p>
    <w:p w:rsidRPr="00B16739" w:rsidR="00DE4DED" w:rsidP="00DE4DED" w:rsidRDefault="00DE4DED" w14:paraId="1244C13D" w14:textId="77777777">
      <w:pPr>
        <w:widowControl/>
        <w:autoSpaceDE/>
        <w:autoSpaceDN/>
        <w:spacing w:after="160" w:line="259" w:lineRule="auto"/>
        <w:rPr>
          <w:rFonts w:asciiTheme="minorHAnsi" w:hAnsiTheme="minorHAnsi" w:eastAsiaTheme="minorHAnsi" w:cstheme="minorHAnsi"/>
          <w:lang w:val="en-AU"/>
        </w:rPr>
      </w:pPr>
      <w:r w:rsidRPr="00B16739">
        <w:rPr>
          <w:rFonts w:asciiTheme="minorHAnsi" w:hAnsiTheme="minorHAnsi" w:eastAsiaTheme="minorHAnsi" w:cstheme="minorHAnsi"/>
          <w:lang w:val="en-AU"/>
        </w:rPr>
        <w:t>Eligible organisations include:</w:t>
      </w:r>
    </w:p>
    <w:p w:rsidRPr="00B16739" w:rsidR="00DE4DED" w:rsidP="001C319F" w:rsidRDefault="00DE4DED" w14:paraId="72B5EFC3" w14:textId="5E9EDFD5">
      <w:pPr>
        <w:pStyle w:val="ListParagraph"/>
        <w:widowControl/>
        <w:numPr>
          <w:ilvl w:val="1"/>
          <w:numId w:val="14"/>
        </w:numPr>
        <w:autoSpaceDE/>
        <w:autoSpaceDN/>
        <w:spacing w:after="160" w:line="259" w:lineRule="auto"/>
        <w:ind w:left="720" w:hanging="360"/>
        <w:contextualSpacing/>
        <w:rPr>
          <w:rStyle w:val="Strong"/>
          <w:rFonts w:asciiTheme="minorHAnsi" w:hAnsiTheme="minorHAnsi" w:eastAsiaTheme="minorHAnsi" w:cstheme="minorHAnsi"/>
          <w:b w:val="0"/>
          <w:bCs w:val="0"/>
        </w:rPr>
      </w:pPr>
      <w:r w:rsidRPr="00B16739">
        <w:rPr>
          <w:rStyle w:val="Strong"/>
          <w:rFonts w:asciiTheme="minorHAnsi" w:hAnsiTheme="minorHAnsi" w:eastAsiaTheme="minorHAnsi" w:cstheme="minorHAnsi"/>
          <w:b w:val="0"/>
          <w:bCs w:val="0"/>
        </w:rPr>
        <w:t xml:space="preserve">a </w:t>
      </w:r>
      <w:r w:rsidRPr="00B16739">
        <w:rPr>
          <w:rStyle w:val="Strong"/>
          <w:rFonts w:asciiTheme="minorHAnsi" w:hAnsiTheme="minorHAnsi" w:eastAsiaTheme="minorHAnsi" w:cstheme="minorHAnsi"/>
        </w:rPr>
        <w:t>community radio station</w:t>
      </w:r>
      <w:r w:rsidRPr="00B16739">
        <w:rPr>
          <w:rStyle w:val="Strong"/>
          <w:rFonts w:asciiTheme="minorHAnsi" w:hAnsiTheme="minorHAnsi" w:eastAsiaTheme="minorHAnsi" w:cstheme="minorHAnsi"/>
          <w:b w:val="0"/>
          <w:bCs w:val="0"/>
        </w:rPr>
        <w:t xml:space="preserve"> </w:t>
      </w:r>
    </w:p>
    <w:p w:rsidRPr="00B16739" w:rsidR="00DE4DED" w:rsidP="001C319F" w:rsidRDefault="00DE4DED" w14:paraId="48BC0B4B" w14:textId="77777777">
      <w:pPr>
        <w:pStyle w:val="ListParagraph"/>
        <w:widowControl/>
        <w:numPr>
          <w:ilvl w:val="1"/>
          <w:numId w:val="14"/>
        </w:numPr>
        <w:autoSpaceDE/>
        <w:autoSpaceDN/>
        <w:spacing w:after="160" w:line="259" w:lineRule="auto"/>
        <w:ind w:left="720" w:hanging="360"/>
        <w:contextualSpacing/>
        <w:rPr>
          <w:rStyle w:val="Strong"/>
          <w:rFonts w:asciiTheme="minorHAnsi" w:hAnsiTheme="minorHAnsi" w:eastAsiaTheme="minorHAnsi" w:cstheme="minorHAnsi"/>
          <w:b w:val="0"/>
          <w:bCs w:val="0"/>
        </w:rPr>
      </w:pPr>
      <w:r w:rsidRPr="00B16739">
        <w:rPr>
          <w:rStyle w:val="Strong"/>
          <w:rFonts w:asciiTheme="minorHAnsi" w:hAnsiTheme="minorHAnsi" w:eastAsiaTheme="minorHAnsi" w:cstheme="minorHAnsi"/>
          <w:b w:val="0"/>
          <w:bCs w:val="0"/>
        </w:rPr>
        <w:t xml:space="preserve">a </w:t>
      </w:r>
      <w:r w:rsidRPr="00B16739">
        <w:rPr>
          <w:rStyle w:val="Strong"/>
          <w:rFonts w:asciiTheme="minorHAnsi" w:hAnsiTheme="minorHAnsi" w:eastAsiaTheme="minorHAnsi" w:cstheme="minorHAnsi"/>
        </w:rPr>
        <w:t>community television station</w:t>
      </w:r>
    </w:p>
    <w:p w:rsidRPr="00B16739" w:rsidR="00DE4DED" w:rsidP="1BFB817D" w:rsidRDefault="00DE4DED" w14:paraId="710A1509" w14:textId="3EF7EAA1">
      <w:pPr>
        <w:pStyle w:val="ListParagraph"/>
        <w:widowControl/>
        <w:numPr>
          <w:ilvl w:val="1"/>
          <w:numId w:val="14"/>
        </w:numPr>
        <w:autoSpaceDE/>
        <w:autoSpaceDN/>
        <w:spacing w:after="160" w:line="259" w:lineRule="auto"/>
        <w:ind w:left="720" w:hanging="360"/>
        <w:contextualSpacing/>
        <w:rPr>
          <w:rStyle w:val="Strong"/>
          <w:rFonts w:asciiTheme="minorHAnsi" w:hAnsiTheme="minorHAnsi" w:eastAsiaTheme="minorEastAsia" w:cstheme="minorHAnsi"/>
          <w:b w:val="0"/>
          <w:bCs w:val="0"/>
        </w:rPr>
      </w:pPr>
      <w:r w:rsidRPr="00B16739">
        <w:rPr>
          <w:rStyle w:val="Strong"/>
          <w:rFonts w:asciiTheme="minorHAnsi" w:hAnsiTheme="minorHAnsi" w:eastAsiaTheme="minorEastAsia" w:cstheme="minorHAnsi"/>
          <w:b w:val="0"/>
          <w:bCs w:val="0"/>
        </w:rPr>
        <w:t xml:space="preserve">an incorporated non-proﬁt </w:t>
      </w:r>
      <w:r w:rsidRPr="00B16739">
        <w:rPr>
          <w:rStyle w:val="Strong"/>
          <w:rFonts w:asciiTheme="minorHAnsi" w:hAnsiTheme="minorHAnsi" w:eastAsiaTheme="minorEastAsia" w:cstheme="minorHAnsi"/>
        </w:rPr>
        <w:t xml:space="preserve">community </w:t>
      </w:r>
      <w:r w:rsidRPr="00B16739" w:rsidR="00753948">
        <w:rPr>
          <w:rStyle w:val="Strong"/>
          <w:rFonts w:asciiTheme="minorHAnsi" w:hAnsiTheme="minorHAnsi" w:eastAsiaTheme="minorEastAsia" w:cstheme="minorHAnsi"/>
        </w:rPr>
        <w:t>media</w:t>
      </w:r>
      <w:r w:rsidRPr="00B16739">
        <w:rPr>
          <w:rStyle w:val="Strong"/>
          <w:rFonts w:asciiTheme="minorHAnsi" w:hAnsiTheme="minorHAnsi" w:eastAsiaTheme="minorEastAsia" w:cstheme="minorHAnsi"/>
        </w:rPr>
        <w:t xml:space="preserve"> sector </w:t>
      </w:r>
      <w:r w:rsidRPr="00B16739" w:rsidR="00F368E8">
        <w:rPr>
          <w:rStyle w:val="Strong"/>
          <w:rFonts w:asciiTheme="minorHAnsi" w:hAnsiTheme="minorHAnsi" w:eastAsiaTheme="minorEastAsia" w:cstheme="minorHAnsi"/>
        </w:rPr>
        <w:t>organi</w:t>
      </w:r>
      <w:r w:rsidRPr="00B16739" w:rsidR="0055113E">
        <w:rPr>
          <w:rStyle w:val="Strong"/>
          <w:rFonts w:asciiTheme="minorHAnsi" w:hAnsiTheme="minorHAnsi" w:eastAsiaTheme="minorEastAsia" w:cstheme="minorHAnsi"/>
        </w:rPr>
        <w:t>s</w:t>
      </w:r>
      <w:r w:rsidRPr="00B16739" w:rsidR="00F368E8">
        <w:rPr>
          <w:rStyle w:val="Strong"/>
          <w:rFonts w:asciiTheme="minorHAnsi" w:hAnsiTheme="minorHAnsi" w:eastAsiaTheme="minorEastAsia" w:cstheme="minorHAnsi"/>
        </w:rPr>
        <w:t>ation</w:t>
      </w:r>
      <w:r w:rsidRPr="00B16739">
        <w:rPr>
          <w:rStyle w:val="Strong"/>
          <w:rFonts w:asciiTheme="minorHAnsi" w:hAnsiTheme="minorHAnsi" w:eastAsiaTheme="minorEastAsia" w:cstheme="minorHAnsi"/>
        </w:rPr>
        <w:t>*</w:t>
      </w:r>
    </w:p>
    <w:p w:rsidRPr="00B16739" w:rsidR="00DE4DED" w:rsidP="001C319F" w:rsidRDefault="00DE4DED" w14:paraId="2AD5DD7A" w14:textId="77777777">
      <w:pPr>
        <w:pStyle w:val="ListParagraph"/>
        <w:widowControl/>
        <w:numPr>
          <w:ilvl w:val="1"/>
          <w:numId w:val="14"/>
        </w:numPr>
        <w:autoSpaceDE/>
        <w:autoSpaceDN/>
        <w:spacing w:after="160" w:line="259" w:lineRule="auto"/>
        <w:ind w:left="720" w:hanging="360"/>
        <w:contextualSpacing/>
        <w:rPr>
          <w:rStyle w:val="Strong"/>
          <w:rFonts w:asciiTheme="minorHAnsi" w:hAnsiTheme="minorHAnsi" w:eastAsiaTheme="minorHAnsi" w:cstheme="minorHAnsi"/>
          <w:b w:val="0"/>
          <w:bCs w:val="0"/>
        </w:rPr>
      </w:pPr>
      <w:r w:rsidRPr="00B16739">
        <w:rPr>
          <w:rStyle w:val="Strong"/>
          <w:rFonts w:asciiTheme="minorHAnsi" w:hAnsiTheme="minorHAnsi" w:eastAsiaTheme="minorHAnsi" w:cstheme="minorHAnsi"/>
          <w:b w:val="0"/>
          <w:bCs w:val="0"/>
        </w:rPr>
        <w:t xml:space="preserve">a </w:t>
      </w:r>
      <w:r w:rsidRPr="00B16739">
        <w:rPr>
          <w:rStyle w:val="Strong"/>
          <w:rFonts w:asciiTheme="minorHAnsi" w:hAnsiTheme="minorHAnsi" w:eastAsiaTheme="minorHAnsi" w:cstheme="minorHAnsi"/>
        </w:rPr>
        <w:t>Remote Indigenous Media Organisation</w:t>
      </w:r>
      <w:r w:rsidRPr="00B16739">
        <w:rPr>
          <w:rStyle w:val="Strong"/>
          <w:rFonts w:asciiTheme="minorHAnsi" w:hAnsiTheme="minorHAnsi" w:eastAsiaTheme="minorHAnsi" w:cstheme="minorHAnsi"/>
          <w:b w:val="0"/>
          <w:bCs w:val="0"/>
        </w:rPr>
        <w:t xml:space="preserve"> or </w:t>
      </w:r>
      <w:r w:rsidRPr="00B16739">
        <w:rPr>
          <w:rStyle w:val="Strong"/>
          <w:rFonts w:asciiTheme="minorHAnsi" w:hAnsiTheme="minorHAnsi" w:eastAsiaTheme="minorHAnsi" w:cstheme="minorHAnsi"/>
        </w:rPr>
        <w:t>Remote Indigenous Broadcasting Service</w:t>
      </w:r>
    </w:p>
    <w:p w:rsidRPr="00B16739" w:rsidR="00DE4DED" w:rsidP="001C319F" w:rsidRDefault="00DE4DED" w14:paraId="699E57AD" w14:textId="77777777">
      <w:pPr>
        <w:pStyle w:val="ListParagraph"/>
        <w:widowControl/>
        <w:numPr>
          <w:ilvl w:val="1"/>
          <w:numId w:val="14"/>
        </w:numPr>
        <w:autoSpaceDE/>
        <w:autoSpaceDN/>
        <w:spacing w:after="160" w:line="259" w:lineRule="auto"/>
        <w:ind w:left="720" w:hanging="360"/>
        <w:contextualSpacing/>
        <w:rPr>
          <w:rStyle w:val="Strong"/>
          <w:rFonts w:asciiTheme="minorHAnsi" w:hAnsiTheme="minorHAnsi" w:eastAsiaTheme="minorHAnsi" w:cstheme="minorHAnsi"/>
          <w:b w:val="0"/>
          <w:bCs w:val="0"/>
        </w:rPr>
      </w:pPr>
      <w:r w:rsidRPr="00B16739">
        <w:rPr>
          <w:rStyle w:val="Strong"/>
          <w:rFonts w:asciiTheme="minorHAnsi" w:hAnsiTheme="minorHAnsi" w:eastAsiaTheme="minorHAnsi" w:cstheme="minorHAnsi"/>
          <w:b w:val="0"/>
          <w:bCs w:val="0"/>
        </w:rPr>
        <w:t xml:space="preserve">an </w:t>
      </w:r>
      <w:r w:rsidRPr="00B16739">
        <w:rPr>
          <w:rStyle w:val="Strong"/>
          <w:rFonts w:asciiTheme="minorHAnsi" w:hAnsiTheme="minorHAnsi" w:eastAsiaTheme="minorHAnsi" w:cstheme="minorHAnsi"/>
        </w:rPr>
        <w:t>incorporated not-for-proﬁt organisation</w:t>
      </w:r>
      <w:r w:rsidRPr="00B16739">
        <w:rPr>
          <w:rStyle w:val="Strong"/>
          <w:rFonts w:asciiTheme="minorHAnsi" w:hAnsiTheme="minorHAnsi" w:eastAsiaTheme="minorHAnsi" w:cstheme="minorHAnsi"/>
          <w:b w:val="0"/>
          <w:bCs w:val="0"/>
        </w:rPr>
        <w:t xml:space="preserve"> producing content or auspicing on behalf of an independent producer with an agreement for distribution via a recognised community media organisation.</w:t>
      </w:r>
    </w:p>
    <w:p w:rsidRPr="00B16739" w:rsidR="00B16739" w:rsidP="00B16739" w:rsidRDefault="00B16739" w14:paraId="775728EC" w14:textId="77777777">
      <w:pPr>
        <w:widowControl/>
        <w:autoSpaceDE/>
        <w:autoSpaceDN/>
        <w:spacing w:after="160" w:line="259" w:lineRule="auto"/>
        <w:contextualSpacing/>
        <w:rPr>
          <w:rStyle w:val="Strong"/>
          <w:rFonts w:asciiTheme="minorHAnsi" w:hAnsiTheme="minorHAnsi" w:eastAsiaTheme="minorHAnsi" w:cstheme="minorHAnsi"/>
          <w:b w:val="0"/>
          <w:bCs w:val="0"/>
        </w:rPr>
      </w:pPr>
    </w:p>
    <w:p w:rsidRPr="00B16739" w:rsidR="00B16739" w:rsidP="65AFADFF" w:rsidRDefault="00063024" w14:paraId="2AD02EB0" w14:textId="03E0ECFA">
      <w:pPr>
        <w:widowControl/>
        <w:autoSpaceDE/>
        <w:autoSpaceDN/>
        <w:spacing w:after="160" w:line="259" w:lineRule="auto"/>
        <w:rPr>
          <w:rFonts w:asciiTheme="minorHAnsi" w:hAnsiTheme="minorHAnsi" w:cstheme="minorHAnsi"/>
        </w:rPr>
      </w:pPr>
      <w:r w:rsidRPr="00B16739">
        <w:rPr>
          <w:rFonts w:asciiTheme="minorHAnsi" w:hAnsiTheme="minorHAnsi" w:cstheme="minorHAnsi"/>
        </w:rPr>
        <w:t>*</w:t>
      </w:r>
      <w:r w:rsidRPr="00B16739" w:rsidR="00B16739">
        <w:rPr>
          <w:rFonts w:asciiTheme="minorHAnsi" w:hAnsiTheme="minorHAnsi" w:cstheme="minorHAnsi"/>
        </w:rPr>
        <w:t xml:space="preserve"> Incorporated not for profit organisations are eligible where they are producing content or auspicing on behalf of an independent producer (the producer must have a distribution agreement with a recognised community media organisation).</w:t>
      </w:r>
    </w:p>
    <w:p w:rsidRPr="00B16739" w:rsidR="00AB3D2E" w:rsidP="65AFADFF" w:rsidRDefault="00B16739" w14:paraId="06F7BE7A" w14:textId="2AA48524">
      <w:pPr>
        <w:widowControl/>
        <w:autoSpaceDE/>
        <w:autoSpaceDN/>
        <w:spacing w:after="160" w:line="259" w:lineRule="auto"/>
        <w:rPr>
          <w:rStyle w:val="Hyperlink"/>
          <w:rFonts w:asciiTheme="minorHAnsi" w:hAnsiTheme="minorHAnsi" w:eastAsiaTheme="minorEastAsia" w:cstheme="minorHAnsi"/>
          <w:lang w:val="en-AU"/>
        </w:rPr>
      </w:pPr>
      <w:r w:rsidRPr="00B16739">
        <w:rPr>
          <w:rFonts w:asciiTheme="minorHAnsi" w:hAnsiTheme="minorHAnsi" w:eastAsiaTheme="minorEastAsia" w:cstheme="minorHAnsi"/>
          <w:b/>
          <w:bCs/>
          <w:lang w:val="en-AU"/>
        </w:rPr>
        <w:t>F</w:t>
      </w:r>
      <w:r w:rsidRPr="00B16739">
        <w:rPr>
          <w:rFonts w:asciiTheme="minorHAnsi" w:hAnsiTheme="minorHAnsi" w:cstheme="minorHAnsi"/>
          <w:b/>
          <w:bCs/>
        </w:rPr>
        <w:t>AQ</w:t>
      </w:r>
      <w:hyperlink w:tgtFrame="_blank" w:history="1" w:anchor="WhatareCommunitymediasectororganisations?" r:id="rId13">
        <w:r w:rsidRPr="00B16739">
          <w:rPr>
            <w:rFonts w:asciiTheme="minorHAnsi" w:hAnsiTheme="minorHAnsi" w:cstheme="minorHAnsi"/>
            <w:b/>
            <w:bCs/>
          </w:rPr>
          <w:t>:</w:t>
        </w:r>
        <w:r w:rsidRPr="00B16739">
          <w:rPr>
            <w:rFonts w:asciiTheme="minorHAnsi" w:hAnsiTheme="minorHAnsi" w:cstheme="minorHAnsi"/>
            <w:color w:val="0000FF"/>
            <w:u w:val="single"/>
          </w:rPr>
          <w:t xml:space="preserve"> What are community broadcasting sector organisations?</w:t>
        </w:r>
      </w:hyperlink>
      <w:hyperlink w:history="1" w:anchor="WhatareCommunitymediasectororganisations?" r:id="rId14">
        <w:hyperlink w:history="1" w:anchor="Whatarecommunitymediasectororganisations?" r:id="rId15">
          <w:hyperlink w:history="1" w:anchor="Whatarecommunitymediasectororganisations?" r:id="rId16">
            <w:hyperlink w:history="1" w:anchor="WhatareCommunitymediasectororganisations?" r:id="rId17"/>
          </w:hyperlink>
        </w:hyperlink>
      </w:hyperlink>
    </w:p>
    <w:p w:rsidRPr="00B16739" w:rsidR="00835915" w:rsidP="00835915" w:rsidRDefault="00835915" w14:paraId="55741D29" w14:textId="77777777">
      <w:pPr>
        <w:widowControl/>
        <w:autoSpaceDE/>
        <w:autoSpaceDN/>
        <w:spacing w:after="160" w:line="259" w:lineRule="auto"/>
        <w:rPr>
          <w:rFonts w:asciiTheme="minorHAnsi" w:hAnsiTheme="minorHAnsi" w:eastAsiaTheme="minorHAnsi" w:cstheme="minorHAnsi"/>
          <w:lang w:val="en-AU"/>
        </w:rPr>
      </w:pPr>
      <w:r w:rsidRPr="00B16739">
        <w:rPr>
          <w:rFonts w:asciiTheme="minorHAnsi" w:hAnsiTheme="minorHAnsi" w:eastAsiaTheme="minorHAnsi" w:cstheme="minorHAnsi"/>
          <w:b/>
          <w:bCs/>
          <w:lang w:val="en-AU"/>
        </w:rPr>
        <w:t>FAQ:</w:t>
      </w:r>
      <w:r w:rsidRPr="00B16739">
        <w:rPr>
          <w:rFonts w:asciiTheme="minorHAnsi" w:hAnsiTheme="minorHAnsi" w:eastAsiaTheme="minorHAnsi" w:cstheme="minorHAnsi"/>
          <w:lang w:val="en-AU"/>
        </w:rPr>
        <w:t> </w:t>
      </w:r>
      <w:hyperlink w:tgtFrame="_blank" w:history="1" w:anchor="Howdowedefinewhoisarecognisedcommunitymediaorganisation?" r:id="rId18">
        <w:r w:rsidRPr="00B16739">
          <w:rPr>
            <w:rStyle w:val="Hyperlink"/>
            <w:rFonts w:asciiTheme="minorHAnsi" w:hAnsiTheme="minorHAnsi" w:eastAsiaTheme="minorHAnsi" w:cstheme="minorHAnsi"/>
            <w:lang w:val="en-AU"/>
          </w:rPr>
          <w:t>How do we define who is a recognised community media organisation?</w:t>
        </w:r>
      </w:hyperlink>
    </w:p>
    <w:p w:rsidRPr="00B16739" w:rsidR="002B7DD6" w:rsidP="002B7DD6" w:rsidRDefault="00835915" w14:paraId="24085CDA" w14:textId="6FDED442">
      <w:pPr>
        <w:widowControl/>
        <w:autoSpaceDE/>
        <w:autoSpaceDN/>
        <w:spacing w:after="160" w:line="259" w:lineRule="auto"/>
        <w:rPr>
          <w:rFonts w:asciiTheme="minorHAnsi" w:hAnsiTheme="minorHAnsi" w:eastAsiaTheme="majorEastAsia" w:cstheme="minorHAnsi"/>
          <w:b/>
          <w:bCs/>
          <w:color w:val="243F60" w:themeColor="accent1" w:themeShade="7F"/>
          <w:sz w:val="24"/>
          <w:szCs w:val="24"/>
          <w:lang w:val="en-AU"/>
        </w:rPr>
      </w:pPr>
      <w:r w:rsidRPr="00B16739">
        <w:rPr>
          <w:rFonts w:asciiTheme="minorHAnsi" w:hAnsiTheme="minorHAnsi" w:eastAsiaTheme="minorHAnsi" w:cstheme="minorHAnsi"/>
          <w:b/>
          <w:bCs/>
          <w:lang w:val="en-AU"/>
        </w:rPr>
        <w:t>FAQ: </w:t>
      </w:r>
      <w:hyperlink w:tgtFrame="_blank" w:history="1" w:anchor="whatiscommunitymedia?" r:id="rId19">
        <w:r w:rsidRPr="00B16739">
          <w:rPr>
            <w:rStyle w:val="Hyperlink"/>
            <w:rFonts w:asciiTheme="minorHAnsi" w:hAnsiTheme="minorHAnsi" w:eastAsiaTheme="minorHAnsi" w:cstheme="minorHAnsi"/>
            <w:lang w:val="en-AU"/>
          </w:rPr>
          <w:t>What is community media?</w:t>
        </w:r>
      </w:hyperlink>
    </w:p>
    <w:p w:rsidRPr="009625E4" w:rsidR="00484978" w:rsidP="009625E4" w:rsidRDefault="00CF7AD3" w14:paraId="179C5835" w14:textId="472B7D20">
      <w:pPr>
        <w:pStyle w:val="Heading3"/>
        <w:keepNext/>
        <w:keepLines/>
        <w:widowControl/>
        <w:numPr>
          <w:ilvl w:val="0"/>
          <w:numId w:val="9"/>
        </w:numPr>
        <w:autoSpaceDE/>
        <w:autoSpaceDN/>
        <w:spacing w:after="120" w:line="259" w:lineRule="auto"/>
        <w:ind w:left="0" w:firstLine="0"/>
        <w:rPr>
          <w:rFonts w:asciiTheme="minorHAnsi" w:hAnsiTheme="minorHAnsi" w:eastAsiaTheme="majorEastAsia" w:cstheme="minorHAnsi"/>
          <w:sz w:val="24"/>
          <w:szCs w:val="24"/>
          <w:lang w:val="en-AU"/>
        </w:rPr>
      </w:pPr>
      <w:r w:rsidRPr="00B16739">
        <w:rPr>
          <w:rFonts w:asciiTheme="minorHAnsi" w:hAnsiTheme="minorHAnsi" w:eastAsiaTheme="majorEastAsia" w:cstheme="minorHAnsi"/>
          <w:sz w:val="24"/>
          <w:szCs w:val="24"/>
          <w:lang w:val="en-AU"/>
        </w:rPr>
        <w:lastRenderedPageBreak/>
        <w:t xml:space="preserve">How much </w:t>
      </w:r>
      <w:r w:rsidRPr="00B16739" w:rsidR="00063024">
        <w:rPr>
          <w:rFonts w:asciiTheme="minorHAnsi" w:hAnsiTheme="minorHAnsi" w:eastAsiaTheme="majorEastAsia" w:cstheme="minorHAnsi"/>
          <w:sz w:val="24"/>
          <w:szCs w:val="24"/>
          <w:lang w:val="en-AU"/>
        </w:rPr>
        <w:t>can you apply for</w:t>
      </w:r>
      <w:r w:rsidRPr="00B16739">
        <w:rPr>
          <w:rFonts w:asciiTheme="minorHAnsi" w:hAnsiTheme="minorHAnsi" w:eastAsiaTheme="majorEastAsia" w:cstheme="minorHAnsi"/>
          <w:sz w:val="24"/>
          <w:szCs w:val="24"/>
          <w:lang w:val="en-AU"/>
        </w:rPr>
        <w:t>?</w:t>
      </w:r>
    </w:p>
    <w:p w:rsidRPr="00B16739" w:rsidR="00155B5E" w:rsidP="65AFADFF" w:rsidRDefault="00155B5E" w14:paraId="3C8A70FD" w14:textId="7294E53E">
      <w:pPr>
        <w:widowControl/>
        <w:autoSpaceDE/>
        <w:autoSpaceDN/>
        <w:spacing w:after="160" w:line="259" w:lineRule="auto"/>
        <w:rPr>
          <w:rFonts w:asciiTheme="minorHAnsi" w:hAnsiTheme="minorHAnsi" w:eastAsiaTheme="minorEastAsia" w:cstheme="minorHAnsi"/>
          <w:lang w:val="en-AU"/>
        </w:rPr>
      </w:pPr>
      <w:r w:rsidRPr="00B16739">
        <w:rPr>
          <w:rFonts w:asciiTheme="minorHAnsi" w:hAnsiTheme="minorHAnsi" w:eastAsiaTheme="minorEastAsia" w:cstheme="minorHAnsi"/>
          <w:lang w:val="en-AU"/>
        </w:rPr>
        <w:t xml:space="preserve">You can apply for </w:t>
      </w:r>
      <w:r w:rsidRPr="00B16739" w:rsidR="7083F905">
        <w:rPr>
          <w:rFonts w:asciiTheme="minorHAnsi" w:hAnsiTheme="minorHAnsi" w:eastAsiaTheme="minorEastAsia" w:cstheme="minorHAnsi"/>
          <w:lang w:val="en-AU"/>
        </w:rPr>
        <w:t>a</w:t>
      </w:r>
      <w:r w:rsidRPr="00B16739">
        <w:rPr>
          <w:rFonts w:asciiTheme="minorHAnsi" w:hAnsiTheme="minorHAnsi" w:eastAsiaTheme="minorEastAsia" w:cstheme="minorHAnsi"/>
          <w:lang w:val="en-AU"/>
        </w:rPr>
        <w:t xml:space="preserve"> maximum of six content projects per organisation, per ﬁnancial year, excluding support for Specialist Radio Programming. </w:t>
      </w:r>
    </w:p>
    <w:p w:rsidRPr="00B16739" w:rsidR="001C1384" w:rsidP="65AFADFF" w:rsidRDefault="1E9BF5DB" w14:paraId="74B92B54" w14:textId="278F8B0F">
      <w:pPr>
        <w:widowControl/>
        <w:spacing w:after="160" w:line="259" w:lineRule="auto"/>
        <w:rPr>
          <w:rFonts w:asciiTheme="minorHAnsi" w:hAnsiTheme="minorHAnsi" w:eastAsiaTheme="minorEastAsia" w:cstheme="minorHAnsi"/>
          <w:lang w:val="en-AU"/>
        </w:rPr>
      </w:pPr>
      <w:r w:rsidRPr="00B16739">
        <w:rPr>
          <w:rFonts w:asciiTheme="minorHAnsi" w:hAnsiTheme="minorHAnsi" w:eastAsiaTheme="minorEastAsia" w:cstheme="minorHAnsi"/>
          <w:lang w:val="en-AU"/>
        </w:rPr>
        <w:t xml:space="preserve">Each </w:t>
      </w:r>
      <w:r w:rsidRPr="00B16739" w:rsidR="55103BE9">
        <w:rPr>
          <w:rFonts w:asciiTheme="minorHAnsi" w:hAnsiTheme="minorHAnsi" w:eastAsiaTheme="minorEastAsia" w:cstheme="minorHAnsi"/>
          <w:lang w:val="en-AU"/>
        </w:rPr>
        <w:t>application will be competitively assessed and may be funded in full, in part or not at all based on the merits of the application and the demand for funding in any given grant round.</w:t>
      </w:r>
    </w:p>
    <w:p w:rsidRPr="00B16739" w:rsidR="1BFB817D" w:rsidP="00B16739" w:rsidRDefault="66F7C664" w14:paraId="781DD4D1" w14:textId="049483C8">
      <w:pPr>
        <w:pStyle w:val="BodyText"/>
        <w:spacing w:before="98" w:line="247" w:lineRule="auto"/>
        <w:ind w:right="136"/>
        <w:rPr>
          <w:rFonts w:asciiTheme="minorHAnsi" w:hAnsiTheme="minorHAnsi" w:cstheme="minorHAnsi"/>
          <w:lang w:val="en-AU"/>
        </w:rPr>
      </w:pPr>
      <w:r w:rsidRPr="00B16739">
        <w:rPr>
          <w:rFonts w:eastAsia="Calibri Light" w:asciiTheme="minorHAnsi" w:hAnsiTheme="minorHAnsi" w:cstheme="minorHAnsi"/>
          <w:sz w:val="22"/>
          <w:szCs w:val="22"/>
        </w:rPr>
        <w:t>Funding support is available from either one or a mix of General, Ethnic, First Nations, or Radio Reading funding lines, depending on eligibility to those funding lines</w:t>
      </w:r>
      <w:r w:rsidRPr="00B16739" w:rsidR="00632306">
        <w:rPr>
          <w:rFonts w:eastAsia="Calibri Light" w:asciiTheme="minorHAnsi" w:hAnsiTheme="minorHAnsi" w:cstheme="minorHAnsi"/>
          <w:sz w:val="22"/>
          <w:szCs w:val="22"/>
        </w:rPr>
        <w:t xml:space="preserve"> and the availability of funding</w:t>
      </w:r>
      <w:r w:rsidRPr="00B16739">
        <w:rPr>
          <w:rFonts w:eastAsia="Calibri Light" w:asciiTheme="minorHAnsi" w:hAnsiTheme="minorHAnsi" w:cstheme="minorHAnsi"/>
          <w:sz w:val="24"/>
          <w:szCs w:val="24"/>
        </w:rPr>
        <w:t>.</w:t>
      </w:r>
    </w:p>
    <w:p w:rsidRPr="00B16739" w:rsidR="1CC2AB68" w:rsidP="008E6937" w:rsidRDefault="000C32C3" w14:paraId="3FA7D94A" w14:textId="08F28CAD">
      <w:pPr>
        <w:pStyle w:val="BodyText"/>
        <w:spacing w:before="128"/>
        <w:rPr>
          <w:rStyle w:val="Hyperlink"/>
          <w:rFonts w:asciiTheme="minorHAnsi" w:hAnsiTheme="minorHAnsi" w:cstheme="minorHAnsi"/>
        </w:rPr>
      </w:pPr>
      <w:r w:rsidRPr="00B16739">
        <w:rPr>
          <w:rStyle w:val="Strong"/>
          <w:rFonts w:asciiTheme="minorHAnsi" w:hAnsiTheme="minorHAnsi" w:cstheme="minorHAnsi"/>
        </w:rPr>
        <w:t>FAQ:</w:t>
      </w:r>
      <w:r w:rsidRPr="00B16739">
        <w:rPr>
          <w:rFonts w:asciiTheme="minorHAnsi" w:hAnsiTheme="minorHAnsi" w:cstheme="minorHAnsi"/>
        </w:rPr>
        <w:t xml:space="preserve"> </w:t>
      </w:r>
      <w:hyperlink w:tgtFrame="_blank" w:history="1" w:anchor="HowareCBFfundingstreamsallocated?" r:id="rId20">
        <w:r w:rsidRPr="00B16739">
          <w:rPr>
            <w:rStyle w:val="Hyperlink"/>
            <w:rFonts w:asciiTheme="minorHAnsi" w:hAnsiTheme="minorHAnsi" w:cstheme="minorHAnsi"/>
          </w:rPr>
          <w:t>How are CBF funding streams allocated?</w:t>
        </w:r>
      </w:hyperlink>
    </w:p>
    <w:p w:rsidR="005D426C" w:rsidP="005D426C" w:rsidRDefault="00E56353" w14:paraId="442CC15E" w14:textId="3C523029">
      <w:pPr>
        <w:pStyle w:val="BodyText"/>
        <w:spacing w:before="128" w:after="160"/>
        <w:rPr>
          <w:rFonts w:eastAsia="Calibri Light" w:asciiTheme="minorHAnsi" w:hAnsiTheme="minorHAnsi" w:cstheme="minorHAnsi"/>
          <w:sz w:val="22"/>
          <w:szCs w:val="22"/>
          <w:lang w:val="en-AU"/>
        </w:rPr>
      </w:pPr>
      <w:r>
        <w:rPr>
          <w:rFonts w:eastAsia="Calibri Light" w:asciiTheme="minorHAnsi" w:hAnsiTheme="minorHAnsi" w:cstheme="minorHAnsi"/>
          <w:sz w:val="22"/>
          <w:szCs w:val="22"/>
          <w:lang w:val="en-AU"/>
        </w:rPr>
        <w:t xml:space="preserve">Ethnic funding is available for all or part of a Content grant if you are an ethnic </w:t>
      </w:r>
      <w:r w:rsidR="00B0729A">
        <w:rPr>
          <w:rFonts w:eastAsia="Calibri Light" w:asciiTheme="minorHAnsi" w:hAnsiTheme="minorHAnsi" w:cstheme="minorHAnsi"/>
          <w:sz w:val="22"/>
          <w:szCs w:val="22"/>
          <w:lang w:val="en-AU"/>
        </w:rPr>
        <w:t>licen</w:t>
      </w:r>
      <w:r w:rsidR="005D426C">
        <w:rPr>
          <w:rFonts w:eastAsia="Calibri Light" w:asciiTheme="minorHAnsi" w:hAnsiTheme="minorHAnsi" w:cstheme="minorHAnsi"/>
          <w:sz w:val="22"/>
          <w:szCs w:val="22"/>
          <w:lang w:val="en-AU"/>
        </w:rPr>
        <w:t>s</w:t>
      </w:r>
      <w:r w:rsidR="00B0729A">
        <w:rPr>
          <w:rFonts w:eastAsia="Calibri Light" w:asciiTheme="minorHAnsi" w:hAnsiTheme="minorHAnsi" w:cstheme="minorHAnsi"/>
          <w:sz w:val="22"/>
          <w:szCs w:val="22"/>
          <w:lang w:val="en-AU"/>
        </w:rPr>
        <w:t xml:space="preserve">ed station or your application includes content relevant to culturally and linguistically </w:t>
      </w:r>
      <w:r w:rsidR="005D426C">
        <w:rPr>
          <w:rFonts w:eastAsia="Calibri Light" w:asciiTheme="minorHAnsi" w:hAnsiTheme="minorHAnsi" w:cstheme="minorHAnsi"/>
          <w:sz w:val="22"/>
          <w:szCs w:val="22"/>
          <w:lang w:val="en-AU"/>
        </w:rPr>
        <w:t>diverse communities.</w:t>
      </w:r>
    </w:p>
    <w:p w:rsidRPr="00B16739" w:rsidR="00143774" w:rsidP="65AFADFF" w:rsidRDefault="00E818CE" w14:paraId="2E5F4433" w14:textId="4640EF65">
      <w:pPr>
        <w:widowControl/>
        <w:autoSpaceDE/>
        <w:autoSpaceDN/>
        <w:spacing w:after="160" w:line="259" w:lineRule="auto"/>
        <w:rPr>
          <w:rFonts w:asciiTheme="minorHAnsi" w:hAnsiTheme="minorHAnsi" w:eastAsiaTheme="minorEastAsia" w:cstheme="minorHAnsi"/>
          <w:lang w:val="en-AU"/>
        </w:rPr>
      </w:pPr>
      <w:r w:rsidRPr="00B16739">
        <w:rPr>
          <w:rFonts w:asciiTheme="minorHAnsi" w:hAnsiTheme="minorHAnsi" w:eastAsiaTheme="minorEastAsia" w:cstheme="minorHAnsi"/>
          <w:lang w:val="en-AU"/>
        </w:rPr>
        <w:t xml:space="preserve">The funds available for allocation </w:t>
      </w:r>
      <w:r w:rsidR="00140CE2">
        <w:rPr>
          <w:rFonts w:asciiTheme="minorHAnsi" w:hAnsiTheme="minorHAnsi" w:eastAsiaTheme="minorEastAsia" w:cstheme="minorHAnsi"/>
          <w:lang w:val="en-AU"/>
        </w:rPr>
        <w:t xml:space="preserve">in Content Grants </w:t>
      </w:r>
      <w:r w:rsidR="002E215B">
        <w:rPr>
          <w:rFonts w:asciiTheme="minorHAnsi" w:hAnsiTheme="minorHAnsi" w:eastAsiaTheme="minorEastAsia" w:cstheme="minorHAnsi"/>
          <w:lang w:val="en-AU"/>
        </w:rPr>
        <w:t>including</w:t>
      </w:r>
      <w:r w:rsidR="00140CE2">
        <w:rPr>
          <w:rFonts w:asciiTheme="minorHAnsi" w:hAnsiTheme="minorHAnsi" w:eastAsiaTheme="minorEastAsia" w:cstheme="minorHAnsi"/>
          <w:lang w:val="en-AU"/>
        </w:rPr>
        <w:t xml:space="preserve"> Specialist Radio Programming </w:t>
      </w:r>
      <w:r w:rsidRPr="00B16739">
        <w:rPr>
          <w:rFonts w:asciiTheme="minorHAnsi" w:hAnsiTheme="minorHAnsi" w:eastAsiaTheme="minorEastAsia" w:cstheme="minorHAnsi"/>
          <w:lang w:val="en-AU"/>
        </w:rPr>
        <w:t>in the ﬁnancial year 202</w:t>
      </w:r>
      <w:r w:rsidR="006D518D">
        <w:rPr>
          <w:rFonts w:asciiTheme="minorHAnsi" w:hAnsiTheme="minorHAnsi" w:eastAsiaTheme="minorEastAsia" w:cstheme="minorHAnsi"/>
          <w:lang w:val="en-AU"/>
        </w:rPr>
        <w:t>5</w:t>
      </w:r>
      <w:r w:rsidRPr="00B16739">
        <w:rPr>
          <w:rFonts w:asciiTheme="minorHAnsi" w:hAnsiTheme="minorHAnsi" w:eastAsiaTheme="minorEastAsia" w:cstheme="minorHAnsi"/>
          <w:lang w:val="en-AU"/>
        </w:rPr>
        <w:t>/2</w:t>
      </w:r>
      <w:r w:rsidR="006D518D">
        <w:rPr>
          <w:rFonts w:asciiTheme="minorHAnsi" w:hAnsiTheme="minorHAnsi" w:eastAsiaTheme="minorEastAsia" w:cstheme="minorHAnsi"/>
          <w:lang w:val="en-AU"/>
        </w:rPr>
        <w:t>6</w:t>
      </w:r>
      <w:r w:rsidRPr="00B16739">
        <w:rPr>
          <w:rFonts w:asciiTheme="minorHAnsi" w:hAnsiTheme="minorHAnsi" w:eastAsiaTheme="minorEastAsia" w:cstheme="minorHAnsi"/>
          <w:lang w:val="en-AU"/>
        </w:rPr>
        <w:t xml:space="preserve"> can support the following activities up to the following amounts:</w:t>
      </w:r>
    </w:p>
    <w:tbl>
      <w:tblPr>
        <w:tblW w:w="90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5670"/>
        <w:gridCol w:w="1695"/>
        <w:gridCol w:w="1695"/>
      </w:tblGrid>
      <w:tr w:rsidRPr="00B16739" w:rsidR="00AC4578" w:rsidTr="00AC4578" w14:paraId="2B3FEFC8" w14:textId="77777777">
        <w:trPr>
          <w:trHeight w:val="555"/>
        </w:trPr>
        <w:tc>
          <w:tcPr>
            <w:tcW w:w="5670" w:type="dxa"/>
            <w:tcBorders>
              <w:top w:val="single" w:color="auto" w:sz="6" w:space="0"/>
              <w:left w:val="single" w:color="auto" w:sz="6" w:space="0"/>
              <w:bottom w:val="single" w:color="auto" w:sz="6" w:space="0"/>
              <w:right w:val="single" w:color="auto" w:sz="6" w:space="0"/>
            </w:tcBorders>
            <w:shd w:val="clear" w:color="auto" w:fill="auto"/>
            <w:hideMark/>
          </w:tcPr>
          <w:p w:rsidRPr="00B16739" w:rsidR="00AC4578" w:rsidP="00AC4578" w:rsidRDefault="00AC4578" w14:paraId="3FEFFCF0" w14:textId="77777777">
            <w:pPr>
              <w:widowControl/>
              <w:autoSpaceDE/>
              <w:autoSpaceDN/>
              <w:textAlignment w:val="baseline"/>
              <w:rPr>
                <w:rFonts w:eastAsia="Times New Roman" w:asciiTheme="minorHAnsi" w:hAnsiTheme="minorHAnsi" w:cstheme="minorHAnsi"/>
                <w:sz w:val="18"/>
                <w:szCs w:val="18"/>
                <w:lang w:val="en-AU" w:eastAsia="en-AU"/>
              </w:rPr>
            </w:pPr>
            <w:r w:rsidRPr="00B16739">
              <w:rPr>
                <w:rFonts w:eastAsia="Times New Roman" w:asciiTheme="minorHAnsi" w:hAnsiTheme="minorHAnsi" w:cstheme="minorHAnsi"/>
                <w:lang w:val="en-AU" w:eastAsia="en-AU"/>
              </w:rPr>
              <w:t> </w:t>
            </w:r>
          </w:p>
        </w:tc>
        <w:tc>
          <w:tcPr>
            <w:tcW w:w="1695" w:type="dxa"/>
            <w:tcBorders>
              <w:top w:val="single" w:color="auto" w:sz="6" w:space="0"/>
              <w:left w:val="single" w:color="auto" w:sz="6" w:space="0"/>
              <w:bottom w:val="single" w:color="auto" w:sz="6" w:space="0"/>
              <w:right w:val="single" w:color="auto" w:sz="6" w:space="0"/>
            </w:tcBorders>
            <w:shd w:val="clear" w:color="auto" w:fill="auto"/>
            <w:hideMark/>
          </w:tcPr>
          <w:p w:rsidRPr="00B16739" w:rsidR="00AC4578" w:rsidP="00AC4578" w:rsidRDefault="00AC4578" w14:paraId="74C76B2F" w14:textId="77777777">
            <w:pPr>
              <w:widowControl/>
              <w:autoSpaceDE/>
              <w:autoSpaceDN/>
              <w:textAlignment w:val="baseline"/>
              <w:rPr>
                <w:rFonts w:eastAsia="Times New Roman" w:asciiTheme="minorHAnsi" w:hAnsiTheme="minorHAnsi" w:cstheme="minorHAnsi"/>
                <w:sz w:val="18"/>
                <w:szCs w:val="18"/>
                <w:lang w:val="en-AU" w:eastAsia="en-AU"/>
              </w:rPr>
            </w:pPr>
            <w:r w:rsidRPr="00B16739">
              <w:rPr>
                <w:rFonts w:eastAsia="Times New Roman" w:asciiTheme="minorHAnsi" w:hAnsiTheme="minorHAnsi" w:cstheme="minorHAnsi"/>
                <w:b/>
                <w:bCs/>
                <w:lang w:eastAsia="en-AU"/>
              </w:rPr>
              <w:t>Round 1</w:t>
            </w:r>
            <w:r w:rsidRPr="00B16739">
              <w:rPr>
                <w:rFonts w:eastAsia="Times New Roman" w:asciiTheme="minorHAnsi" w:hAnsiTheme="minorHAnsi" w:cstheme="minorHAnsi"/>
                <w:lang w:val="en-AU" w:eastAsia="en-AU"/>
              </w:rPr>
              <w:t> </w:t>
            </w:r>
          </w:p>
        </w:tc>
        <w:tc>
          <w:tcPr>
            <w:tcW w:w="1695" w:type="dxa"/>
            <w:tcBorders>
              <w:top w:val="single" w:color="auto" w:sz="6" w:space="0"/>
              <w:left w:val="single" w:color="auto" w:sz="6" w:space="0"/>
              <w:bottom w:val="single" w:color="auto" w:sz="6" w:space="0"/>
              <w:right w:val="single" w:color="auto" w:sz="6" w:space="0"/>
            </w:tcBorders>
            <w:shd w:val="clear" w:color="auto" w:fill="auto"/>
            <w:hideMark/>
          </w:tcPr>
          <w:p w:rsidRPr="00B16739" w:rsidR="00AC4578" w:rsidP="00AC4578" w:rsidRDefault="00AC4578" w14:paraId="2167EEC6" w14:textId="77777777">
            <w:pPr>
              <w:widowControl/>
              <w:autoSpaceDE/>
              <w:autoSpaceDN/>
              <w:textAlignment w:val="baseline"/>
              <w:rPr>
                <w:rFonts w:eastAsia="Times New Roman" w:asciiTheme="minorHAnsi" w:hAnsiTheme="minorHAnsi" w:cstheme="minorHAnsi"/>
                <w:sz w:val="18"/>
                <w:szCs w:val="18"/>
                <w:lang w:val="en-AU" w:eastAsia="en-AU"/>
              </w:rPr>
            </w:pPr>
            <w:r w:rsidRPr="00B16739">
              <w:rPr>
                <w:rFonts w:eastAsia="Times New Roman" w:asciiTheme="minorHAnsi" w:hAnsiTheme="minorHAnsi" w:cstheme="minorHAnsi"/>
                <w:b/>
                <w:bCs/>
                <w:lang w:eastAsia="en-AU"/>
              </w:rPr>
              <w:t>Round 2</w:t>
            </w:r>
            <w:r w:rsidRPr="00B16739">
              <w:rPr>
                <w:rFonts w:eastAsia="Times New Roman" w:asciiTheme="minorHAnsi" w:hAnsiTheme="minorHAnsi" w:cstheme="minorHAnsi"/>
                <w:lang w:val="en-AU" w:eastAsia="en-AU"/>
              </w:rPr>
              <w:t> </w:t>
            </w:r>
          </w:p>
        </w:tc>
      </w:tr>
      <w:tr w:rsidRPr="00B16739" w:rsidR="00AC4578" w:rsidTr="00AC4578" w14:paraId="5C76827D" w14:textId="77777777">
        <w:trPr>
          <w:trHeight w:val="555"/>
        </w:trPr>
        <w:tc>
          <w:tcPr>
            <w:tcW w:w="5670" w:type="dxa"/>
            <w:tcBorders>
              <w:top w:val="single" w:color="auto" w:sz="6" w:space="0"/>
              <w:left w:val="single" w:color="auto" w:sz="6" w:space="0"/>
              <w:bottom w:val="single" w:color="auto" w:sz="6" w:space="0"/>
              <w:right w:val="single" w:color="auto" w:sz="6" w:space="0"/>
            </w:tcBorders>
            <w:shd w:val="clear" w:color="auto" w:fill="auto"/>
            <w:hideMark/>
          </w:tcPr>
          <w:p w:rsidRPr="00B16739" w:rsidR="00AC4578" w:rsidP="00AC4578" w:rsidRDefault="00AC4578" w14:paraId="4EDE9AEE" w14:textId="77777777">
            <w:pPr>
              <w:widowControl/>
              <w:autoSpaceDE/>
              <w:autoSpaceDN/>
              <w:textAlignment w:val="baseline"/>
              <w:rPr>
                <w:rFonts w:eastAsia="Times New Roman" w:asciiTheme="minorHAnsi" w:hAnsiTheme="minorHAnsi" w:cstheme="minorHAnsi"/>
                <w:sz w:val="18"/>
                <w:szCs w:val="18"/>
                <w:lang w:val="en-AU" w:eastAsia="en-AU"/>
              </w:rPr>
            </w:pPr>
            <w:r w:rsidRPr="00B16739">
              <w:rPr>
                <w:rFonts w:eastAsia="Times New Roman" w:asciiTheme="minorHAnsi" w:hAnsiTheme="minorHAnsi" w:cstheme="minorHAnsi"/>
                <w:lang w:eastAsia="en-AU"/>
              </w:rPr>
              <w:t>Content relevant to Ethnic communities</w:t>
            </w:r>
            <w:r w:rsidRPr="00B16739">
              <w:rPr>
                <w:rFonts w:eastAsia="Times New Roman" w:asciiTheme="minorHAnsi" w:hAnsiTheme="minorHAnsi" w:cstheme="minorHAnsi"/>
                <w:lang w:val="en-AU" w:eastAsia="en-AU"/>
              </w:rPr>
              <w:t> </w:t>
            </w:r>
          </w:p>
        </w:tc>
        <w:tc>
          <w:tcPr>
            <w:tcW w:w="1695" w:type="dxa"/>
            <w:tcBorders>
              <w:top w:val="single" w:color="auto" w:sz="6" w:space="0"/>
              <w:left w:val="single" w:color="auto" w:sz="6" w:space="0"/>
              <w:bottom w:val="single" w:color="auto" w:sz="6" w:space="0"/>
              <w:right w:val="single" w:color="auto" w:sz="6" w:space="0"/>
            </w:tcBorders>
            <w:shd w:val="clear" w:color="auto" w:fill="auto"/>
            <w:hideMark/>
          </w:tcPr>
          <w:p w:rsidRPr="00B16739" w:rsidR="00AC4578" w:rsidP="00AC4578" w:rsidRDefault="00AC4578" w14:paraId="4CEA7D0B" w14:textId="2ABB5F8B">
            <w:pPr>
              <w:widowControl/>
              <w:autoSpaceDE/>
              <w:autoSpaceDN/>
              <w:textAlignment w:val="baseline"/>
              <w:rPr>
                <w:rFonts w:eastAsia="Times New Roman" w:asciiTheme="minorHAnsi" w:hAnsiTheme="minorHAnsi" w:cstheme="minorHAnsi"/>
                <w:sz w:val="18"/>
                <w:szCs w:val="18"/>
                <w:lang w:val="en-AU" w:eastAsia="en-AU"/>
              </w:rPr>
            </w:pPr>
            <w:r w:rsidRPr="00B16739">
              <w:rPr>
                <w:rFonts w:eastAsia="Times New Roman" w:asciiTheme="minorHAnsi" w:hAnsiTheme="minorHAnsi" w:cstheme="minorHAnsi"/>
                <w:lang w:eastAsia="en-AU"/>
              </w:rPr>
              <w:t>$</w:t>
            </w:r>
            <w:r w:rsidR="0022089D">
              <w:rPr>
                <w:rFonts w:eastAsia="Times New Roman" w:asciiTheme="minorHAnsi" w:hAnsiTheme="minorHAnsi" w:cstheme="minorHAnsi"/>
                <w:lang w:val="en-AU" w:eastAsia="en-AU"/>
              </w:rPr>
              <w:t>1,330,795</w:t>
            </w:r>
          </w:p>
        </w:tc>
        <w:tc>
          <w:tcPr>
            <w:tcW w:w="1695" w:type="dxa"/>
            <w:tcBorders>
              <w:top w:val="single" w:color="auto" w:sz="6" w:space="0"/>
              <w:left w:val="single" w:color="auto" w:sz="6" w:space="0"/>
              <w:bottom w:val="single" w:color="auto" w:sz="6" w:space="0"/>
              <w:right w:val="single" w:color="auto" w:sz="6" w:space="0"/>
            </w:tcBorders>
            <w:shd w:val="clear" w:color="auto" w:fill="auto"/>
            <w:hideMark/>
          </w:tcPr>
          <w:p w:rsidRPr="00B16739" w:rsidR="00AC4578" w:rsidP="00AC4578" w:rsidRDefault="00AC4578" w14:paraId="5ACBEE01" w14:textId="3A504DCE">
            <w:pPr>
              <w:widowControl/>
              <w:autoSpaceDE/>
              <w:autoSpaceDN/>
              <w:textAlignment w:val="baseline"/>
              <w:rPr>
                <w:rFonts w:eastAsia="Times New Roman" w:asciiTheme="minorHAnsi" w:hAnsiTheme="minorHAnsi" w:cstheme="minorHAnsi"/>
                <w:sz w:val="18"/>
                <w:szCs w:val="18"/>
                <w:lang w:val="en-AU" w:eastAsia="en-AU"/>
              </w:rPr>
            </w:pPr>
            <w:r w:rsidRPr="00B16739">
              <w:rPr>
                <w:rFonts w:eastAsia="Times New Roman" w:asciiTheme="minorHAnsi" w:hAnsiTheme="minorHAnsi" w:cstheme="minorHAnsi"/>
                <w:lang w:eastAsia="en-AU"/>
              </w:rPr>
              <w:t>$</w:t>
            </w:r>
            <w:r w:rsidR="00862FEC">
              <w:rPr>
                <w:rFonts w:eastAsia="Times New Roman" w:asciiTheme="minorHAnsi" w:hAnsiTheme="minorHAnsi" w:cstheme="minorHAnsi"/>
                <w:lang w:eastAsia="en-AU"/>
              </w:rPr>
              <w:t>147,</w:t>
            </w:r>
            <w:r w:rsidR="00A3097C">
              <w:rPr>
                <w:rFonts w:eastAsia="Times New Roman" w:asciiTheme="minorHAnsi" w:hAnsiTheme="minorHAnsi" w:cstheme="minorHAnsi"/>
                <w:lang w:eastAsia="en-AU"/>
              </w:rPr>
              <w:t>866</w:t>
            </w:r>
          </w:p>
        </w:tc>
      </w:tr>
      <w:tr w:rsidRPr="00B16739" w:rsidR="00AC4578" w:rsidTr="00AC4578" w14:paraId="4623B3AB" w14:textId="77777777">
        <w:trPr>
          <w:trHeight w:val="555"/>
        </w:trPr>
        <w:tc>
          <w:tcPr>
            <w:tcW w:w="5670" w:type="dxa"/>
            <w:tcBorders>
              <w:top w:val="single" w:color="auto" w:sz="6" w:space="0"/>
              <w:left w:val="single" w:color="auto" w:sz="6" w:space="0"/>
              <w:bottom w:val="single" w:color="auto" w:sz="6" w:space="0"/>
              <w:right w:val="single" w:color="auto" w:sz="6" w:space="0"/>
            </w:tcBorders>
            <w:shd w:val="clear" w:color="auto" w:fill="auto"/>
            <w:hideMark/>
          </w:tcPr>
          <w:p w:rsidRPr="00B16739" w:rsidR="00AC4578" w:rsidP="00AC4578" w:rsidRDefault="00AC4578" w14:paraId="4978E55A" w14:textId="77777777">
            <w:pPr>
              <w:widowControl/>
              <w:autoSpaceDE/>
              <w:autoSpaceDN/>
              <w:textAlignment w:val="baseline"/>
              <w:rPr>
                <w:rFonts w:eastAsia="Times New Roman" w:asciiTheme="minorHAnsi" w:hAnsiTheme="minorHAnsi" w:cstheme="minorHAnsi"/>
                <w:sz w:val="18"/>
                <w:szCs w:val="18"/>
                <w:lang w:val="en-AU" w:eastAsia="en-AU"/>
              </w:rPr>
            </w:pPr>
            <w:r w:rsidRPr="00B16739">
              <w:rPr>
                <w:rFonts w:eastAsia="Times New Roman" w:asciiTheme="minorHAnsi" w:hAnsiTheme="minorHAnsi" w:cstheme="minorHAnsi"/>
                <w:lang w:eastAsia="en-AU"/>
              </w:rPr>
              <w:t>Content relevant to First Nations communities</w:t>
            </w:r>
            <w:r w:rsidRPr="00B16739">
              <w:rPr>
                <w:rFonts w:eastAsia="Times New Roman" w:asciiTheme="minorHAnsi" w:hAnsiTheme="minorHAnsi" w:cstheme="minorHAnsi"/>
                <w:lang w:val="en-AU" w:eastAsia="en-AU"/>
              </w:rPr>
              <w:t> </w:t>
            </w:r>
          </w:p>
        </w:tc>
        <w:tc>
          <w:tcPr>
            <w:tcW w:w="1695" w:type="dxa"/>
            <w:tcBorders>
              <w:top w:val="single" w:color="auto" w:sz="6" w:space="0"/>
              <w:left w:val="single" w:color="auto" w:sz="6" w:space="0"/>
              <w:bottom w:val="single" w:color="auto" w:sz="6" w:space="0"/>
              <w:right w:val="single" w:color="auto" w:sz="6" w:space="0"/>
            </w:tcBorders>
            <w:shd w:val="clear" w:color="auto" w:fill="auto"/>
            <w:hideMark/>
          </w:tcPr>
          <w:p w:rsidRPr="00B16739" w:rsidR="00AC4578" w:rsidP="00AC4578" w:rsidRDefault="00AC4578" w14:paraId="3E0395C5" w14:textId="18C077A9">
            <w:pPr>
              <w:widowControl/>
              <w:autoSpaceDE/>
              <w:autoSpaceDN/>
              <w:textAlignment w:val="baseline"/>
              <w:rPr>
                <w:rFonts w:eastAsia="Times New Roman" w:asciiTheme="minorHAnsi" w:hAnsiTheme="minorHAnsi" w:cstheme="minorHAnsi"/>
                <w:sz w:val="18"/>
                <w:szCs w:val="18"/>
                <w:lang w:val="en-AU" w:eastAsia="en-AU"/>
              </w:rPr>
            </w:pPr>
            <w:r w:rsidRPr="00B16739">
              <w:rPr>
                <w:rFonts w:eastAsia="Times New Roman" w:asciiTheme="minorHAnsi" w:hAnsiTheme="minorHAnsi" w:cstheme="minorHAnsi"/>
                <w:lang w:eastAsia="en-AU"/>
              </w:rPr>
              <w:t>$</w:t>
            </w:r>
            <w:r w:rsidR="0022089D">
              <w:rPr>
                <w:rFonts w:eastAsia="Times New Roman" w:asciiTheme="minorHAnsi" w:hAnsiTheme="minorHAnsi" w:cstheme="minorHAnsi"/>
                <w:lang w:val="en-AU" w:eastAsia="en-AU"/>
              </w:rPr>
              <w:t>856,060</w:t>
            </w:r>
          </w:p>
        </w:tc>
        <w:tc>
          <w:tcPr>
            <w:tcW w:w="1695" w:type="dxa"/>
            <w:tcBorders>
              <w:top w:val="single" w:color="auto" w:sz="6" w:space="0"/>
              <w:left w:val="single" w:color="auto" w:sz="6" w:space="0"/>
              <w:bottom w:val="single" w:color="auto" w:sz="6" w:space="0"/>
              <w:right w:val="single" w:color="auto" w:sz="6" w:space="0"/>
            </w:tcBorders>
            <w:shd w:val="clear" w:color="auto" w:fill="auto"/>
            <w:hideMark/>
          </w:tcPr>
          <w:p w:rsidRPr="00B16739" w:rsidR="00AC4578" w:rsidP="00AC4578" w:rsidRDefault="00AC4578" w14:paraId="2A958BDF" w14:textId="232DC44A">
            <w:pPr>
              <w:widowControl/>
              <w:autoSpaceDE/>
              <w:autoSpaceDN/>
              <w:textAlignment w:val="baseline"/>
              <w:rPr>
                <w:rFonts w:eastAsia="Times New Roman" w:asciiTheme="minorHAnsi" w:hAnsiTheme="minorHAnsi" w:cstheme="minorHAnsi"/>
                <w:sz w:val="18"/>
                <w:szCs w:val="18"/>
                <w:lang w:val="en-AU" w:eastAsia="en-AU"/>
              </w:rPr>
            </w:pPr>
            <w:r w:rsidRPr="00B16739">
              <w:rPr>
                <w:rFonts w:eastAsia="Times New Roman" w:asciiTheme="minorHAnsi" w:hAnsiTheme="minorHAnsi" w:cstheme="minorHAnsi"/>
                <w:lang w:eastAsia="en-AU"/>
              </w:rPr>
              <w:t>$</w:t>
            </w:r>
            <w:r w:rsidR="00A3097C">
              <w:rPr>
                <w:rFonts w:eastAsia="Times New Roman" w:asciiTheme="minorHAnsi" w:hAnsiTheme="minorHAnsi" w:cstheme="minorHAnsi"/>
                <w:lang w:eastAsia="en-AU"/>
              </w:rPr>
              <w:t>95,117</w:t>
            </w:r>
            <w:r w:rsidRPr="00B16739">
              <w:rPr>
                <w:rFonts w:eastAsia="Times New Roman" w:asciiTheme="minorHAnsi" w:hAnsiTheme="minorHAnsi" w:cstheme="minorHAnsi"/>
                <w:lang w:val="en-AU" w:eastAsia="en-AU"/>
              </w:rPr>
              <w:t> </w:t>
            </w:r>
          </w:p>
        </w:tc>
      </w:tr>
      <w:tr w:rsidRPr="00B16739" w:rsidR="00AC4578" w:rsidTr="00AC4578" w14:paraId="07DE31FA" w14:textId="77777777">
        <w:trPr>
          <w:trHeight w:val="555"/>
        </w:trPr>
        <w:tc>
          <w:tcPr>
            <w:tcW w:w="5670" w:type="dxa"/>
            <w:tcBorders>
              <w:top w:val="single" w:color="auto" w:sz="6" w:space="0"/>
              <w:left w:val="single" w:color="auto" w:sz="6" w:space="0"/>
              <w:bottom w:val="single" w:color="auto" w:sz="6" w:space="0"/>
              <w:right w:val="single" w:color="auto" w:sz="6" w:space="0"/>
            </w:tcBorders>
            <w:shd w:val="clear" w:color="auto" w:fill="auto"/>
            <w:hideMark/>
          </w:tcPr>
          <w:p w:rsidRPr="00B16739" w:rsidR="00AC4578" w:rsidP="00AC4578" w:rsidRDefault="00AC4578" w14:paraId="62B06FCD" w14:textId="77777777">
            <w:pPr>
              <w:widowControl/>
              <w:autoSpaceDE/>
              <w:autoSpaceDN/>
              <w:textAlignment w:val="baseline"/>
              <w:rPr>
                <w:rFonts w:eastAsia="Times New Roman" w:asciiTheme="minorHAnsi" w:hAnsiTheme="minorHAnsi" w:cstheme="minorHAnsi"/>
                <w:sz w:val="18"/>
                <w:szCs w:val="18"/>
                <w:lang w:val="en-AU" w:eastAsia="en-AU"/>
              </w:rPr>
            </w:pPr>
            <w:r w:rsidRPr="00B16739">
              <w:rPr>
                <w:rFonts w:eastAsia="Times New Roman" w:asciiTheme="minorHAnsi" w:hAnsiTheme="minorHAnsi" w:cstheme="minorHAnsi"/>
                <w:lang w:eastAsia="en-AU"/>
              </w:rPr>
              <w:t>RPH Programming relevant to people with a print disability</w:t>
            </w:r>
            <w:r w:rsidRPr="00B16739">
              <w:rPr>
                <w:rFonts w:eastAsia="Times New Roman" w:asciiTheme="minorHAnsi" w:hAnsiTheme="minorHAnsi" w:cstheme="minorHAnsi"/>
                <w:lang w:val="en-AU" w:eastAsia="en-AU"/>
              </w:rPr>
              <w:t> </w:t>
            </w:r>
          </w:p>
        </w:tc>
        <w:tc>
          <w:tcPr>
            <w:tcW w:w="1695" w:type="dxa"/>
            <w:tcBorders>
              <w:top w:val="single" w:color="auto" w:sz="6" w:space="0"/>
              <w:left w:val="single" w:color="auto" w:sz="6" w:space="0"/>
              <w:bottom w:val="single" w:color="auto" w:sz="6" w:space="0"/>
              <w:right w:val="single" w:color="auto" w:sz="6" w:space="0"/>
            </w:tcBorders>
            <w:shd w:val="clear" w:color="auto" w:fill="auto"/>
            <w:hideMark/>
          </w:tcPr>
          <w:p w:rsidRPr="00B16739" w:rsidR="00AC4578" w:rsidP="00AC4578" w:rsidRDefault="00AC4578" w14:paraId="25BDECA8" w14:textId="21B5D836">
            <w:pPr>
              <w:widowControl/>
              <w:autoSpaceDE/>
              <w:autoSpaceDN/>
              <w:textAlignment w:val="baseline"/>
              <w:rPr>
                <w:rFonts w:eastAsia="Times New Roman" w:asciiTheme="minorHAnsi" w:hAnsiTheme="minorHAnsi" w:cstheme="minorHAnsi"/>
                <w:sz w:val="18"/>
                <w:szCs w:val="18"/>
                <w:lang w:val="en-AU" w:eastAsia="en-AU"/>
              </w:rPr>
            </w:pPr>
            <w:r w:rsidRPr="00B16739">
              <w:rPr>
                <w:rFonts w:eastAsia="Times New Roman" w:asciiTheme="minorHAnsi" w:hAnsiTheme="minorHAnsi" w:cstheme="minorHAnsi"/>
                <w:lang w:eastAsia="en-AU"/>
              </w:rPr>
              <w:t>$</w:t>
            </w:r>
            <w:r w:rsidR="0022089D">
              <w:rPr>
                <w:rFonts w:eastAsia="Times New Roman" w:asciiTheme="minorHAnsi" w:hAnsiTheme="minorHAnsi" w:cstheme="minorHAnsi"/>
                <w:lang w:eastAsia="en-AU"/>
              </w:rPr>
              <w:t>92,</w:t>
            </w:r>
            <w:r w:rsidR="00862FEC">
              <w:rPr>
                <w:rFonts w:eastAsia="Times New Roman" w:asciiTheme="minorHAnsi" w:hAnsiTheme="minorHAnsi" w:cstheme="minorHAnsi"/>
                <w:lang w:eastAsia="en-AU"/>
              </w:rPr>
              <w:t>590</w:t>
            </w:r>
          </w:p>
        </w:tc>
        <w:tc>
          <w:tcPr>
            <w:tcW w:w="1695" w:type="dxa"/>
            <w:tcBorders>
              <w:top w:val="single" w:color="auto" w:sz="6" w:space="0"/>
              <w:left w:val="single" w:color="auto" w:sz="6" w:space="0"/>
              <w:bottom w:val="single" w:color="auto" w:sz="6" w:space="0"/>
              <w:right w:val="single" w:color="auto" w:sz="6" w:space="0"/>
            </w:tcBorders>
            <w:shd w:val="clear" w:color="auto" w:fill="auto"/>
            <w:hideMark/>
          </w:tcPr>
          <w:p w:rsidRPr="00B16739" w:rsidR="00AC4578" w:rsidP="00AC4578" w:rsidRDefault="00AC4578" w14:paraId="022CB311" w14:textId="243A8919">
            <w:pPr>
              <w:widowControl/>
              <w:autoSpaceDE/>
              <w:autoSpaceDN/>
              <w:textAlignment w:val="baseline"/>
              <w:rPr>
                <w:rFonts w:eastAsia="Times New Roman" w:asciiTheme="minorHAnsi" w:hAnsiTheme="minorHAnsi" w:cstheme="minorHAnsi"/>
                <w:sz w:val="18"/>
                <w:szCs w:val="18"/>
                <w:lang w:val="en-AU" w:eastAsia="en-AU"/>
              </w:rPr>
            </w:pPr>
            <w:r w:rsidRPr="00B16739">
              <w:rPr>
                <w:rFonts w:eastAsia="Times New Roman" w:asciiTheme="minorHAnsi" w:hAnsiTheme="minorHAnsi" w:cstheme="minorHAnsi"/>
                <w:lang w:eastAsia="en-AU"/>
              </w:rPr>
              <w:t>$</w:t>
            </w:r>
            <w:r w:rsidR="00A3097C">
              <w:rPr>
                <w:rFonts w:eastAsia="Times New Roman" w:asciiTheme="minorHAnsi" w:hAnsiTheme="minorHAnsi" w:cstheme="minorHAnsi"/>
                <w:lang w:eastAsia="en-AU"/>
              </w:rPr>
              <w:t>0</w:t>
            </w:r>
          </w:p>
        </w:tc>
      </w:tr>
      <w:tr w:rsidRPr="00B16739" w:rsidR="00AC4578" w:rsidTr="00AC4578" w14:paraId="56DDD72E" w14:textId="77777777">
        <w:trPr>
          <w:trHeight w:val="555"/>
        </w:trPr>
        <w:tc>
          <w:tcPr>
            <w:tcW w:w="5670" w:type="dxa"/>
            <w:tcBorders>
              <w:top w:val="single" w:color="auto" w:sz="6" w:space="0"/>
              <w:left w:val="single" w:color="auto" w:sz="6" w:space="0"/>
              <w:bottom w:val="single" w:color="auto" w:sz="6" w:space="0"/>
              <w:right w:val="single" w:color="auto" w:sz="6" w:space="0"/>
            </w:tcBorders>
            <w:shd w:val="clear" w:color="auto" w:fill="auto"/>
            <w:hideMark/>
          </w:tcPr>
          <w:p w:rsidRPr="00B16739" w:rsidR="00AC4578" w:rsidP="00AC4578" w:rsidRDefault="00AC4578" w14:paraId="722FEA09" w14:textId="77777777">
            <w:pPr>
              <w:widowControl/>
              <w:autoSpaceDE/>
              <w:autoSpaceDN/>
              <w:textAlignment w:val="baseline"/>
              <w:rPr>
                <w:rFonts w:eastAsia="Times New Roman" w:asciiTheme="minorHAnsi" w:hAnsiTheme="minorHAnsi" w:cstheme="minorHAnsi"/>
                <w:sz w:val="18"/>
                <w:szCs w:val="18"/>
                <w:lang w:val="en-AU" w:eastAsia="en-AU"/>
              </w:rPr>
            </w:pPr>
            <w:r w:rsidRPr="00B16739">
              <w:rPr>
                <w:rFonts w:eastAsia="Times New Roman" w:asciiTheme="minorHAnsi" w:hAnsiTheme="minorHAnsi" w:cstheme="minorHAnsi"/>
                <w:lang w:eastAsia="en-AU"/>
              </w:rPr>
              <w:t>Other content</w:t>
            </w:r>
            <w:r w:rsidRPr="00B16739">
              <w:rPr>
                <w:rFonts w:eastAsia="Times New Roman" w:asciiTheme="minorHAnsi" w:hAnsiTheme="minorHAnsi" w:cstheme="minorHAnsi"/>
                <w:lang w:val="en-AU" w:eastAsia="en-AU"/>
              </w:rPr>
              <w:t> </w:t>
            </w:r>
          </w:p>
        </w:tc>
        <w:tc>
          <w:tcPr>
            <w:tcW w:w="1695" w:type="dxa"/>
            <w:tcBorders>
              <w:top w:val="single" w:color="auto" w:sz="6" w:space="0"/>
              <w:left w:val="single" w:color="auto" w:sz="6" w:space="0"/>
              <w:bottom w:val="single" w:color="auto" w:sz="6" w:space="0"/>
              <w:right w:val="single" w:color="auto" w:sz="6" w:space="0"/>
            </w:tcBorders>
            <w:shd w:val="clear" w:color="auto" w:fill="auto"/>
            <w:hideMark/>
          </w:tcPr>
          <w:p w:rsidRPr="00B16739" w:rsidR="00AC4578" w:rsidP="00AC4578" w:rsidRDefault="00AC4578" w14:paraId="33323E2B" w14:textId="749BC7C6">
            <w:pPr>
              <w:widowControl/>
              <w:autoSpaceDE/>
              <w:autoSpaceDN/>
              <w:textAlignment w:val="baseline"/>
              <w:rPr>
                <w:rFonts w:eastAsia="Times New Roman" w:asciiTheme="minorHAnsi" w:hAnsiTheme="minorHAnsi" w:cstheme="minorHAnsi"/>
                <w:sz w:val="18"/>
                <w:szCs w:val="18"/>
                <w:lang w:val="en-AU" w:eastAsia="en-AU"/>
              </w:rPr>
            </w:pPr>
            <w:r w:rsidRPr="00B16739">
              <w:rPr>
                <w:rFonts w:eastAsia="Times New Roman" w:asciiTheme="minorHAnsi" w:hAnsiTheme="minorHAnsi" w:cstheme="minorHAnsi"/>
                <w:lang w:eastAsia="en-AU"/>
              </w:rPr>
              <w:t>$</w:t>
            </w:r>
            <w:r w:rsidR="00862FEC">
              <w:rPr>
                <w:rFonts w:eastAsia="Times New Roman" w:asciiTheme="minorHAnsi" w:hAnsiTheme="minorHAnsi" w:cstheme="minorHAnsi"/>
                <w:lang w:eastAsia="en-AU"/>
              </w:rPr>
              <w:t>1,170,585</w:t>
            </w:r>
          </w:p>
        </w:tc>
        <w:tc>
          <w:tcPr>
            <w:tcW w:w="1695" w:type="dxa"/>
            <w:tcBorders>
              <w:top w:val="single" w:color="auto" w:sz="6" w:space="0"/>
              <w:left w:val="single" w:color="auto" w:sz="6" w:space="0"/>
              <w:bottom w:val="single" w:color="auto" w:sz="6" w:space="0"/>
              <w:right w:val="single" w:color="auto" w:sz="6" w:space="0"/>
            </w:tcBorders>
            <w:shd w:val="clear" w:color="auto" w:fill="auto"/>
            <w:hideMark/>
          </w:tcPr>
          <w:p w:rsidRPr="00B16739" w:rsidR="00AC4578" w:rsidP="00AC4578" w:rsidRDefault="00AC4578" w14:paraId="2987B956" w14:textId="3E6A0CC7">
            <w:pPr>
              <w:widowControl/>
              <w:autoSpaceDE/>
              <w:autoSpaceDN/>
              <w:textAlignment w:val="baseline"/>
              <w:rPr>
                <w:rFonts w:eastAsia="Times New Roman" w:asciiTheme="minorHAnsi" w:hAnsiTheme="minorHAnsi" w:cstheme="minorHAnsi"/>
                <w:sz w:val="18"/>
                <w:szCs w:val="18"/>
                <w:lang w:val="en-AU" w:eastAsia="en-AU"/>
              </w:rPr>
            </w:pPr>
            <w:r w:rsidRPr="00B16739">
              <w:rPr>
                <w:rFonts w:eastAsia="Times New Roman" w:asciiTheme="minorHAnsi" w:hAnsiTheme="minorHAnsi" w:cstheme="minorHAnsi"/>
                <w:lang w:eastAsia="en-AU"/>
              </w:rPr>
              <w:t>$</w:t>
            </w:r>
            <w:r w:rsidR="00A3097C">
              <w:rPr>
                <w:rFonts w:eastAsia="Times New Roman" w:asciiTheme="minorHAnsi" w:hAnsiTheme="minorHAnsi" w:cstheme="minorHAnsi"/>
                <w:lang w:eastAsia="en-AU"/>
              </w:rPr>
              <w:t>130,065</w:t>
            </w:r>
          </w:p>
        </w:tc>
      </w:tr>
      <w:tr w:rsidRPr="00B16739" w:rsidR="00AC4578" w:rsidTr="00AC4578" w14:paraId="517F5F5F" w14:textId="77777777">
        <w:trPr>
          <w:trHeight w:val="555"/>
        </w:trPr>
        <w:tc>
          <w:tcPr>
            <w:tcW w:w="5670" w:type="dxa"/>
            <w:tcBorders>
              <w:top w:val="single" w:color="auto" w:sz="6" w:space="0"/>
              <w:left w:val="single" w:color="auto" w:sz="6" w:space="0"/>
              <w:bottom w:val="single" w:color="auto" w:sz="6" w:space="0"/>
              <w:right w:val="single" w:color="auto" w:sz="6" w:space="0"/>
            </w:tcBorders>
            <w:shd w:val="clear" w:color="auto" w:fill="auto"/>
            <w:hideMark/>
          </w:tcPr>
          <w:p w:rsidRPr="00B16739" w:rsidR="00AC4578" w:rsidP="00AC4578" w:rsidRDefault="00AC4578" w14:paraId="1794EFBB" w14:textId="77777777">
            <w:pPr>
              <w:widowControl/>
              <w:autoSpaceDE/>
              <w:autoSpaceDN/>
              <w:textAlignment w:val="baseline"/>
              <w:rPr>
                <w:rFonts w:eastAsia="Times New Roman" w:asciiTheme="minorHAnsi" w:hAnsiTheme="minorHAnsi" w:cstheme="minorHAnsi"/>
                <w:sz w:val="18"/>
                <w:szCs w:val="18"/>
                <w:lang w:val="en-AU" w:eastAsia="en-AU"/>
              </w:rPr>
            </w:pPr>
            <w:r w:rsidRPr="00B16739">
              <w:rPr>
                <w:rFonts w:eastAsia="Times New Roman" w:asciiTheme="minorHAnsi" w:hAnsiTheme="minorHAnsi" w:cstheme="minorHAnsi"/>
                <w:b/>
                <w:bCs/>
                <w:lang w:eastAsia="en-AU"/>
              </w:rPr>
              <w:t>Total available</w:t>
            </w:r>
            <w:r w:rsidRPr="00B16739">
              <w:rPr>
                <w:rFonts w:eastAsia="Times New Roman" w:asciiTheme="minorHAnsi" w:hAnsiTheme="minorHAnsi" w:cstheme="minorHAnsi"/>
                <w:lang w:val="en-AU" w:eastAsia="en-AU"/>
              </w:rPr>
              <w:t> </w:t>
            </w:r>
          </w:p>
        </w:tc>
        <w:tc>
          <w:tcPr>
            <w:tcW w:w="1695" w:type="dxa"/>
            <w:tcBorders>
              <w:top w:val="single" w:color="auto" w:sz="6" w:space="0"/>
              <w:left w:val="single" w:color="auto" w:sz="6" w:space="0"/>
              <w:bottom w:val="single" w:color="auto" w:sz="6" w:space="0"/>
              <w:right w:val="single" w:color="auto" w:sz="6" w:space="0"/>
            </w:tcBorders>
            <w:shd w:val="clear" w:color="auto" w:fill="auto"/>
            <w:hideMark/>
          </w:tcPr>
          <w:p w:rsidRPr="00B16739" w:rsidR="00AC4578" w:rsidP="00AC4578" w:rsidRDefault="00AC4578" w14:paraId="47BDA19D" w14:textId="15FF0A7C">
            <w:pPr>
              <w:widowControl/>
              <w:autoSpaceDE/>
              <w:autoSpaceDN/>
              <w:textAlignment w:val="baseline"/>
              <w:rPr>
                <w:rFonts w:eastAsia="Times New Roman" w:asciiTheme="minorHAnsi" w:hAnsiTheme="minorHAnsi" w:cstheme="minorHAnsi"/>
                <w:sz w:val="18"/>
                <w:szCs w:val="18"/>
                <w:lang w:val="en-AU" w:eastAsia="en-AU"/>
              </w:rPr>
            </w:pPr>
            <w:r w:rsidRPr="00B16739">
              <w:rPr>
                <w:rFonts w:eastAsia="Times New Roman" w:asciiTheme="minorHAnsi" w:hAnsiTheme="minorHAnsi" w:cstheme="minorHAnsi"/>
                <w:b/>
                <w:bCs/>
                <w:lang w:eastAsia="en-AU"/>
              </w:rPr>
              <w:t>$</w:t>
            </w:r>
            <w:r w:rsidR="00862FEC">
              <w:rPr>
                <w:rFonts w:eastAsia="Times New Roman" w:asciiTheme="minorHAnsi" w:hAnsiTheme="minorHAnsi" w:cstheme="minorHAnsi"/>
                <w:b/>
                <w:bCs/>
                <w:lang w:eastAsia="en-AU"/>
              </w:rPr>
              <w:t>3,450,030</w:t>
            </w:r>
          </w:p>
        </w:tc>
        <w:tc>
          <w:tcPr>
            <w:tcW w:w="1695" w:type="dxa"/>
            <w:tcBorders>
              <w:top w:val="single" w:color="auto" w:sz="6" w:space="0"/>
              <w:left w:val="single" w:color="auto" w:sz="6" w:space="0"/>
              <w:bottom w:val="single" w:color="auto" w:sz="6" w:space="0"/>
              <w:right w:val="single" w:color="auto" w:sz="6" w:space="0"/>
            </w:tcBorders>
            <w:shd w:val="clear" w:color="auto" w:fill="auto"/>
            <w:hideMark/>
          </w:tcPr>
          <w:p w:rsidRPr="00B16739" w:rsidR="00AC4578" w:rsidP="00AC4578" w:rsidRDefault="00AC4578" w14:paraId="50EDE537" w14:textId="05791540">
            <w:pPr>
              <w:widowControl/>
              <w:autoSpaceDE/>
              <w:autoSpaceDN/>
              <w:textAlignment w:val="baseline"/>
              <w:rPr>
                <w:rFonts w:eastAsia="Times New Roman" w:asciiTheme="minorHAnsi" w:hAnsiTheme="minorHAnsi" w:cstheme="minorHAnsi"/>
                <w:sz w:val="18"/>
                <w:szCs w:val="18"/>
                <w:lang w:val="en-AU" w:eastAsia="en-AU"/>
              </w:rPr>
            </w:pPr>
            <w:r w:rsidRPr="00B16739">
              <w:rPr>
                <w:rFonts w:eastAsia="Times New Roman" w:asciiTheme="minorHAnsi" w:hAnsiTheme="minorHAnsi" w:cstheme="minorHAnsi"/>
                <w:b/>
                <w:bCs/>
                <w:lang w:eastAsia="en-AU"/>
              </w:rPr>
              <w:t>$</w:t>
            </w:r>
            <w:r w:rsidR="00A3097C">
              <w:rPr>
                <w:rFonts w:eastAsia="Times New Roman" w:asciiTheme="minorHAnsi" w:hAnsiTheme="minorHAnsi" w:cstheme="minorHAnsi"/>
                <w:b/>
                <w:bCs/>
                <w:lang w:eastAsia="en-AU"/>
              </w:rPr>
              <w:t>373,048</w:t>
            </w:r>
          </w:p>
        </w:tc>
      </w:tr>
    </w:tbl>
    <w:p w:rsidRPr="00B16739" w:rsidR="00E818CE" w:rsidP="541CD86A" w:rsidRDefault="00AC4578" w14:paraId="232616DC" w14:textId="1EDC4F33">
      <w:pPr>
        <w:widowControl/>
        <w:autoSpaceDE/>
        <w:autoSpaceDN/>
        <w:spacing w:after="160" w:line="259" w:lineRule="auto"/>
        <w:rPr>
          <w:rFonts w:asciiTheme="minorHAnsi" w:hAnsiTheme="minorHAnsi" w:eastAsiaTheme="minorEastAsia" w:cstheme="minorHAnsi"/>
          <w:lang w:val="en-AU"/>
        </w:rPr>
      </w:pPr>
      <w:r w:rsidRPr="00B16739">
        <w:rPr>
          <w:rStyle w:val="normaltextrun"/>
          <w:rFonts w:asciiTheme="minorHAnsi" w:hAnsiTheme="minorHAnsi" w:cstheme="minorHAnsi"/>
          <w:i/>
          <w:iCs/>
          <w:color w:val="000000"/>
          <w:shd w:val="clear" w:color="auto" w:fill="FFFFFF"/>
        </w:rPr>
        <w:t>Please note:</w:t>
      </w:r>
      <w:r w:rsidRPr="00B16739">
        <w:rPr>
          <w:rStyle w:val="normaltextrun"/>
          <w:rFonts w:asciiTheme="minorHAnsi" w:hAnsiTheme="minorHAnsi" w:cstheme="minorHAnsi"/>
          <w:color w:val="000000"/>
          <w:shd w:val="clear" w:color="auto" w:fill="FFFFFF"/>
        </w:rPr>
        <w:t xml:space="preserve"> available funds are approximate and are subject to change. Content funding includes support for Specialist Radio Programming. </w:t>
      </w:r>
      <w:r w:rsidRPr="00B16739">
        <w:rPr>
          <w:rStyle w:val="eop"/>
          <w:rFonts w:asciiTheme="minorHAnsi" w:hAnsiTheme="minorHAnsi" w:cstheme="minorHAnsi"/>
          <w:color w:val="000000"/>
          <w:shd w:val="clear" w:color="auto" w:fill="FFFFFF"/>
        </w:rPr>
        <w:t> </w:t>
      </w:r>
    </w:p>
    <w:p w:rsidRPr="00B16739" w:rsidR="00CE5800" w:rsidP="541CD86A" w:rsidRDefault="00CE5800" w14:paraId="29EE6D94" w14:textId="4F7AA02A">
      <w:pPr>
        <w:widowControl/>
        <w:autoSpaceDE/>
        <w:autoSpaceDN/>
        <w:spacing w:after="160" w:line="259" w:lineRule="auto"/>
        <w:rPr>
          <w:rFonts w:asciiTheme="minorHAnsi" w:hAnsiTheme="minorHAnsi" w:eastAsiaTheme="minorEastAsia" w:cstheme="minorHAnsi"/>
          <w:b/>
          <w:bCs/>
          <w:lang w:val="en-AU"/>
        </w:rPr>
      </w:pPr>
      <w:r w:rsidRPr="00B16739">
        <w:rPr>
          <w:rFonts w:asciiTheme="minorHAnsi" w:hAnsiTheme="minorHAnsi" w:eastAsiaTheme="minorEastAsia" w:cstheme="minorHAnsi"/>
          <w:b/>
          <w:bCs/>
          <w:lang w:val="en-AU"/>
        </w:rPr>
        <w:t>Requests for more than $20,000</w:t>
      </w:r>
      <w:r w:rsidRPr="00B16739" w:rsidR="008D194C">
        <w:rPr>
          <w:rFonts w:asciiTheme="minorHAnsi" w:hAnsiTheme="minorHAnsi" w:eastAsiaTheme="minorEastAsia" w:cstheme="minorHAnsi"/>
          <w:b/>
          <w:bCs/>
          <w:lang w:val="en-AU"/>
        </w:rPr>
        <w:t xml:space="preserve"> </w:t>
      </w:r>
    </w:p>
    <w:p w:rsidRPr="00B16739" w:rsidR="00ED553E" w:rsidP="1BFB817D" w:rsidRDefault="00ED553E" w14:paraId="350C8537" w14:textId="34A995B4">
      <w:pPr>
        <w:widowControl/>
        <w:spacing w:after="160" w:line="259" w:lineRule="auto"/>
        <w:rPr>
          <w:rFonts w:asciiTheme="minorHAnsi" w:hAnsiTheme="minorHAnsi" w:eastAsiaTheme="minorEastAsia" w:cstheme="minorHAnsi"/>
          <w:lang w:val="en-AU"/>
        </w:rPr>
      </w:pPr>
      <w:r w:rsidRPr="00B16739">
        <w:rPr>
          <w:rFonts w:asciiTheme="minorHAnsi" w:hAnsiTheme="minorHAnsi" w:eastAsiaTheme="minorEastAsia" w:cstheme="minorHAnsi"/>
          <w:lang w:val="en-AU"/>
        </w:rPr>
        <w:t>Applications requesting $</w:t>
      </w:r>
      <w:r w:rsidRPr="00B16739" w:rsidR="00835915">
        <w:rPr>
          <w:rFonts w:asciiTheme="minorHAnsi" w:hAnsiTheme="minorHAnsi" w:eastAsiaTheme="minorEastAsia" w:cstheme="minorHAnsi"/>
          <w:lang w:val="en-AU"/>
        </w:rPr>
        <w:t>2</w:t>
      </w:r>
      <w:r w:rsidRPr="00B16739">
        <w:rPr>
          <w:rFonts w:asciiTheme="minorHAnsi" w:hAnsiTheme="minorHAnsi" w:eastAsiaTheme="minorEastAsia" w:cstheme="minorHAnsi"/>
          <w:lang w:val="en-AU"/>
        </w:rPr>
        <w:t xml:space="preserve">0,000 or more </w:t>
      </w:r>
      <w:r w:rsidRPr="00B16739">
        <w:rPr>
          <w:rFonts w:asciiTheme="minorHAnsi" w:hAnsiTheme="minorHAnsi" w:eastAsiaTheme="minorEastAsia" w:cstheme="minorHAnsi"/>
          <w:b/>
          <w:bCs/>
          <w:lang w:val="en-AU"/>
        </w:rPr>
        <w:t>must</w:t>
      </w:r>
      <w:r w:rsidRPr="00B16739">
        <w:rPr>
          <w:rFonts w:asciiTheme="minorHAnsi" w:hAnsiTheme="minorHAnsi" w:eastAsiaTheme="minorEastAsia" w:cstheme="minorHAnsi"/>
          <w:lang w:val="en-AU"/>
        </w:rPr>
        <w:t xml:space="preserve"> demonstrate financial contributions from other funding sources such as other funding partners, sponsors, crowdfunding or financial contributions from your organisation’s own resources. Contributions cannot include other CBF funding</w:t>
      </w:r>
      <w:r w:rsidRPr="00B16739" w:rsidR="53FC2777">
        <w:rPr>
          <w:rFonts w:asciiTheme="minorHAnsi" w:hAnsiTheme="minorHAnsi" w:eastAsiaTheme="minorEastAsia" w:cstheme="minorHAnsi"/>
          <w:lang w:val="en-AU"/>
        </w:rPr>
        <w:t>, in-kind or volunteer support</w:t>
      </w:r>
      <w:r w:rsidRPr="00B16739">
        <w:rPr>
          <w:rFonts w:asciiTheme="minorHAnsi" w:hAnsiTheme="minorHAnsi" w:eastAsiaTheme="minorEastAsia" w:cstheme="minorHAnsi"/>
          <w:lang w:val="en-AU"/>
        </w:rPr>
        <w:t xml:space="preserve">.  The proportion of the co-contribution </w:t>
      </w:r>
      <w:r w:rsidRPr="00B16739" w:rsidR="00A16293">
        <w:rPr>
          <w:rFonts w:asciiTheme="minorHAnsi" w:hAnsiTheme="minorHAnsi" w:eastAsiaTheme="minorEastAsia" w:cstheme="minorHAnsi"/>
          <w:lang w:val="en-AU"/>
        </w:rPr>
        <w:t>will</w:t>
      </w:r>
      <w:r w:rsidRPr="00B16739">
        <w:rPr>
          <w:rFonts w:asciiTheme="minorHAnsi" w:hAnsiTheme="minorHAnsi" w:eastAsiaTheme="minorEastAsia" w:cstheme="minorHAnsi"/>
          <w:lang w:val="en-AU"/>
        </w:rPr>
        <w:t xml:space="preserve"> be considered in assessment.  </w:t>
      </w:r>
    </w:p>
    <w:p w:rsidRPr="00B16739" w:rsidR="005B7D5D" w:rsidP="1BFB817D" w:rsidRDefault="005B7D5D" w14:paraId="68E0F62D" w14:textId="7972BEE9">
      <w:pPr>
        <w:widowControl/>
        <w:spacing w:after="160" w:line="259" w:lineRule="auto"/>
        <w:rPr>
          <w:rFonts w:asciiTheme="minorHAnsi" w:hAnsiTheme="minorHAnsi" w:eastAsiaTheme="minorEastAsia" w:cstheme="minorHAnsi"/>
          <w:b/>
          <w:bCs/>
          <w:lang w:val="en-AU"/>
        </w:rPr>
      </w:pPr>
      <w:r w:rsidRPr="00B16739">
        <w:rPr>
          <w:rFonts w:asciiTheme="minorHAnsi" w:hAnsiTheme="minorHAnsi" w:cstheme="minorHAnsi"/>
          <w:b/>
          <w:bCs/>
        </w:rPr>
        <w:t>FAQ:</w:t>
      </w:r>
      <w:r w:rsidRPr="00B16739">
        <w:rPr>
          <w:rFonts w:asciiTheme="minorHAnsi" w:hAnsiTheme="minorHAnsi" w:cstheme="minorHAnsi"/>
        </w:rPr>
        <w:t xml:space="preserve">  </w:t>
      </w:r>
      <w:hyperlink w:tgtFrame="_blank" w:history="1" w:anchor="Whatarein-kindcontributions?" r:id="rId21">
        <w:r w:rsidRPr="00B16739">
          <w:rPr>
            <w:rFonts w:asciiTheme="minorHAnsi" w:hAnsiTheme="minorHAnsi" w:cstheme="minorHAnsi"/>
            <w:color w:val="0000FF"/>
            <w:u w:val="single"/>
          </w:rPr>
          <w:t>What are in-kind contributions?</w:t>
        </w:r>
      </w:hyperlink>
    </w:p>
    <w:p w:rsidRPr="00B16739" w:rsidR="188370EB" w:rsidP="1BFB817D" w:rsidRDefault="188370EB" w14:paraId="1B818D5E" w14:textId="5A76BCBA">
      <w:pPr>
        <w:widowControl/>
        <w:spacing w:after="160" w:line="259" w:lineRule="auto"/>
        <w:rPr>
          <w:rFonts w:asciiTheme="minorHAnsi" w:hAnsiTheme="minorHAnsi" w:eastAsiaTheme="minorEastAsia" w:cstheme="minorHAnsi"/>
          <w:b/>
          <w:bCs/>
          <w:lang w:val="en-AU"/>
        </w:rPr>
      </w:pPr>
      <w:r w:rsidRPr="00B16739">
        <w:rPr>
          <w:rFonts w:asciiTheme="minorHAnsi" w:hAnsiTheme="minorHAnsi" w:eastAsiaTheme="minorEastAsia" w:cstheme="minorHAnsi"/>
          <w:b/>
          <w:bCs/>
        </w:rPr>
        <w:t>Multi-year Funding</w:t>
      </w:r>
    </w:p>
    <w:p w:rsidRPr="00B16739" w:rsidR="006D1294" w:rsidP="1BFB817D" w:rsidRDefault="006D1294" w14:paraId="5E00FB2F" w14:textId="2A6F6021">
      <w:pPr>
        <w:widowControl/>
        <w:autoSpaceDE/>
        <w:autoSpaceDN/>
        <w:spacing w:after="160" w:line="259" w:lineRule="auto"/>
        <w:rPr>
          <w:rFonts w:asciiTheme="minorHAnsi" w:hAnsiTheme="minorHAnsi" w:cstheme="minorHAnsi"/>
          <w:lang w:val="en-AU"/>
        </w:rPr>
      </w:pPr>
      <w:r w:rsidRPr="00B16739">
        <w:rPr>
          <w:rFonts w:asciiTheme="minorHAnsi" w:hAnsiTheme="minorHAnsi" w:eastAsiaTheme="minorEastAsia" w:cstheme="minorHAnsi"/>
          <w:lang w:val="en-AU"/>
        </w:rPr>
        <w:t xml:space="preserve">You may apply for multi-year funding support if you have been supported for similar activities by the CBF in previous years. </w:t>
      </w:r>
      <w:r w:rsidRPr="00B16739" w:rsidR="16CCA671">
        <w:rPr>
          <w:rFonts w:eastAsia="Calibri Light" w:asciiTheme="minorHAnsi" w:hAnsiTheme="minorHAnsi" w:cstheme="minorHAnsi"/>
          <w:color w:val="000000" w:themeColor="text1"/>
        </w:rPr>
        <w:t xml:space="preserve">New activities are less likely to be supported with multi-year funding. </w:t>
      </w:r>
      <w:r w:rsidRPr="00B16739" w:rsidR="541CD86A">
        <w:rPr>
          <w:rFonts w:eastAsia="Calibri Light" w:asciiTheme="minorHAnsi" w:hAnsiTheme="minorHAnsi" w:cstheme="minorHAnsi"/>
          <w:lang w:val="en-AU"/>
        </w:rPr>
        <w:t xml:space="preserve">You can apply for a multi-year grant for </w:t>
      </w:r>
      <w:r w:rsidRPr="00B16739" w:rsidR="541CD86A">
        <w:rPr>
          <w:rFonts w:eastAsia="Calibri Light" w:asciiTheme="minorHAnsi" w:hAnsiTheme="minorHAnsi" w:cstheme="minorHAnsi"/>
          <w:b/>
          <w:bCs/>
          <w:lang w:val="en-AU"/>
        </w:rPr>
        <w:t>up to</w:t>
      </w:r>
      <w:r w:rsidRPr="00B16739" w:rsidR="541CD86A">
        <w:rPr>
          <w:rFonts w:eastAsia="Calibri Light" w:asciiTheme="minorHAnsi" w:hAnsiTheme="minorHAnsi" w:cstheme="minorHAnsi"/>
          <w:lang w:val="en-AU"/>
        </w:rPr>
        <w:t xml:space="preserve"> three years.</w:t>
      </w:r>
    </w:p>
    <w:p w:rsidRPr="00B16739" w:rsidR="007F6BD1" w:rsidP="0079060E" w:rsidRDefault="007F6BD1" w14:paraId="1E6280CF" w14:textId="38B04983">
      <w:pPr>
        <w:widowControl/>
        <w:autoSpaceDE/>
        <w:autoSpaceDN/>
        <w:spacing w:after="160" w:line="259" w:lineRule="auto"/>
        <w:rPr>
          <w:rFonts w:asciiTheme="minorHAnsi" w:hAnsiTheme="minorHAnsi" w:eastAsiaTheme="minorHAnsi" w:cstheme="minorHAnsi"/>
          <w:lang w:val="en-AU"/>
        </w:rPr>
      </w:pPr>
      <w:r w:rsidRPr="00B16739">
        <w:rPr>
          <w:rFonts w:asciiTheme="minorHAnsi" w:hAnsiTheme="minorHAnsi" w:eastAsiaTheme="minorHAnsi" w:cstheme="minorHAnsi"/>
          <w:b/>
          <w:bCs/>
          <w:lang w:val="en-AU"/>
        </w:rPr>
        <w:t>FAQ Link</w:t>
      </w:r>
      <w:r w:rsidRPr="00B16739">
        <w:rPr>
          <w:rFonts w:asciiTheme="minorHAnsi" w:hAnsiTheme="minorHAnsi" w:eastAsiaTheme="minorHAnsi" w:cstheme="minorHAnsi"/>
          <w:lang w:val="en-AU"/>
        </w:rPr>
        <w:t xml:space="preserve">: </w:t>
      </w:r>
      <w:hyperlink w:history="1" w:anchor="Howwillmulti-yearfundingwork?" r:id="rId22">
        <w:r w:rsidRPr="00B16739">
          <w:rPr>
            <w:rStyle w:val="Hyperlink"/>
            <w:rFonts w:asciiTheme="minorHAnsi" w:hAnsiTheme="minorHAnsi" w:eastAsiaTheme="minorHAnsi" w:cstheme="minorHAnsi"/>
            <w:lang w:val="en-AU"/>
          </w:rPr>
          <w:t>How does multi-year funding support work?</w:t>
        </w:r>
      </w:hyperlink>
    </w:p>
    <w:p w:rsidRPr="00B16739" w:rsidR="00FA19BC" w:rsidP="009625E4" w:rsidRDefault="00CF7AD3" w14:paraId="4B179B37" w14:textId="77777777">
      <w:pPr>
        <w:pStyle w:val="Heading3"/>
        <w:keepNext/>
        <w:keepLines/>
        <w:widowControl/>
        <w:numPr>
          <w:ilvl w:val="0"/>
          <w:numId w:val="9"/>
        </w:numPr>
        <w:autoSpaceDE/>
        <w:autoSpaceDN/>
        <w:spacing w:after="120" w:line="259" w:lineRule="auto"/>
        <w:ind w:left="0" w:firstLine="0"/>
        <w:rPr>
          <w:rFonts w:asciiTheme="minorHAnsi" w:hAnsiTheme="minorHAnsi" w:eastAsiaTheme="majorEastAsia" w:cstheme="minorHAnsi"/>
          <w:sz w:val="24"/>
          <w:szCs w:val="24"/>
          <w:lang w:val="en-AU"/>
        </w:rPr>
      </w:pPr>
      <w:r w:rsidRPr="00B16739">
        <w:rPr>
          <w:rFonts w:asciiTheme="minorHAnsi" w:hAnsiTheme="minorHAnsi" w:eastAsiaTheme="majorEastAsia" w:cstheme="minorHAnsi"/>
          <w:sz w:val="24"/>
          <w:szCs w:val="24"/>
          <w:lang w:val="en-AU"/>
        </w:rPr>
        <w:t>What conditions apply?</w:t>
      </w:r>
    </w:p>
    <w:p w:rsidRPr="00B16739" w:rsidR="00FA19BC" w:rsidP="000D68F2" w:rsidRDefault="00CF7AD3" w14:paraId="63AA659E" w14:textId="552B7595">
      <w:pPr>
        <w:pStyle w:val="ListParagraph"/>
        <w:widowControl/>
        <w:numPr>
          <w:ilvl w:val="1"/>
          <w:numId w:val="14"/>
        </w:numPr>
        <w:autoSpaceDE/>
        <w:autoSpaceDN/>
        <w:spacing w:after="160" w:line="259" w:lineRule="auto"/>
        <w:ind w:left="720" w:hanging="360"/>
        <w:contextualSpacing/>
        <w:rPr>
          <w:rStyle w:val="Strong"/>
          <w:rFonts w:asciiTheme="minorHAnsi" w:hAnsiTheme="minorHAnsi" w:cstheme="minorHAnsi"/>
          <w:b w:val="0"/>
          <w:bCs w:val="0"/>
        </w:rPr>
      </w:pPr>
      <w:r w:rsidRPr="00B16739">
        <w:rPr>
          <w:rStyle w:val="Strong"/>
          <w:rFonts w:asciiTheme="minorHAnsi" w:hAnsiTheme="minorHAnsi" w:cstheme="minorHAnsi"/>
          <w:b w:val="0"/>
          <w:bCs w:val="0"/>
        </w:rPr>
        <w:t>The production must be ﬁrst broadcast by a recognised community media organisation and where possible must continue to be made available to that organisation for re-broadcast upon request.</w:t>
      </w:r>
    </w:p>
    <w:p w:rsidRPr="00B16739" w:rsidR="00FA19BC" w:rsidP="55C304B8" w:rsidRDefault="00CF7AD3" w14:paraId="50CFB381" w14:textId="350B929C">
      <w:pPr>
        <w:pStyle w:val="ListParagraph"/>
        <w:widowControl/>
        <w:numPr>
          <w:ilvl w:val="1"/>
          <w:numId w:val="14"/>
        </w:numPr>
        <w:autoSpaceDE/>
        <w:autoSpaceDN/>
        <w:spacing w:after="160" w:line="259" w:lineRule="auto"/>
        <w:ind w:left="720" w:hanging="360"/>
        <w:contextualSpacing/>
        <w:rPr>
          <w:rStyle w:val="Strong"/>
          <w:rFonts w:asciiTheme="minorHAnsi" w:hAnsiTheme="minorHAnsi" w:eastAsiaTheme="minorEastAsia" w:cstheme="minorHAnsi"/>
          <w:b w:val="0"/>
          <w:bCs w:val="0"/>
        </w:rPr>
      </w:pPr>
      <w:r w:rsidRPr="00B16739">
        <w:rPr>
          <w:rStyle w:val="Strong"/>
          <w:rFonts w:asciiTheme="minorHAnsi" w:hAnsiTheme="minorHAnsi" w:cstheme="minorHAnsi"/>
          <w:b w:val="0"/>
          <w:bCs w:val="0"/>
        </w:rPr>
        <w:lastRenderedPageBreak/>
        <w:t xml:space="preserve">You must acknowledge the CBF’s ﬁnancial support as detailed in our </w:t>
      </w:r>
      <w:hyperlink w:history="1" r:id="rId23">
        <w:r w:rsidRPr="00B16739">
          <w:rPr>
            <w:rStyle w:val="Hyperlink"/>
            <w:rFonts w:asciiTheme="minorHAnsi" w:hAnsiTheme="minorHAnsi" w:cstheme="minorHAnsi"/>
          </w:rPr>
          <w:t>Acknowledgment Toolkit.</w:t>
        </w:r>
      </w:hyperlink>
    </w:p>
    <w:p w:rsidRPr="00B16739" w:rsidR="00FA19BC" w:rsidP="000D68F2" w:rsidRDefault="00CF7AD3" w14:paraId="4B264A75" w14:textId="77777777">
      <w:pPr>
        <w:pStyle w:val="ListParagraph"/>
        <w:widowControl/>
        <w:numPr>
          <w:ilvl w:val="1"/>
          <w:numId w:val="14"/>
        </w:numPr>
        <w:autoSpaceDE/>
        <w:autoSpaceDN/>
        <w:spacing w:after="160" w:line="259" w:lineRule="auto"/>
        <w:ind w:left="720" w:hanging="360"/>
        <w:contextualSpacing/>
        <w:rPr>
          <w:rStyle w:val="Strong"/>
          <w:rFonts w:asciiTheme="minorHAnsi" w:hAnsiTheme="minorHAnsi" w:cstheme="minorHAnsi"/>
          <w:b w:val="0"/>
          <w:bCs w:val="0"/>
        </w:rPr>
      </w:pPr>
      <w:r w:rsidRPr="00B16739">
        <w:rPr>
          <w:rStyle w:val="Strong"/>
          <w:rFonts w:asciiTheme="minorHAnsi" w:hAnsiTheme="minorHAnsi" w:cstheme="minorHAnsi"/>
          <w:b w:val="0"/>
          <w:bCs w:val="0"/>
        </w:rPr>
        <w:t>You must ensure a sample of the production is made available for publication on the CBF website.</w:t>
      </w:r>
    </w:p>
    <w:p w:rsidRPr="00B16739" w:rsidR="009A0177" w:rsidP="009A0177" w:rsidRDefault="31A1C1D2" w14:paraId="42EE41AC" w14:textId="77777777">
      <w:pPr>
        <w:pStyle w:val="ListParagraph"/>
        <w:widowControl/>
        <w:numPr>
          <w:ilvl w:val="1"/>
          <w:numId w:val="14"/>
        </w:numPr>
        <w:autoSpaceDE/>
        <w:autoSpaceDN/>
        <w:spacing w:after="160" w:line="259" w:lineRule="auto"/>
        <w:ind w:left="720" w:hanging="360"/>
        <w:contextualSpacing/>
        <w:rPr>
          <w:rStyle w:val="Strong"/>
          <w:rFonts w:asciiTheme="minorHAnsi" w:hAnsiTheme="minorHAnsi" w:eastAsiaTheme="minorEastAsia" w:cstheme="minorHAnsi"/>
          <w:b w:val="0"/>
          <w:bCs w:val="0"/>
        </w:rPr>
      </w:pPr>
      <w:r w:rsidRPr="00B16739">
        <w:rPr>
          <w:rStyle w:val="Strong"/>
          <w:rFonts w:asciiTheme="minorHAnsi" w:hAnsiTheme="minorHAnsi" w:cstheme="minorHAnsi"/>
          <w:b w:val="0"/>
          <w:bCs w:val="0"/>
        </w:rPr>
        <w:t xml:space="preserve">The CBF will not acquire a copyright interest in funded content. The owner of copyright in a work is the creator unless the creator has assigned copyright in advance, such as through a presenter’s employment, broadcast or auspice agreement. </w:t>
      </w:r>
    </w:p>
    <w:p w:rsidRPr="00B16739" w:rsidR="009A0177" w:rsidP="009A0177" w:rsidRDefault="009A0177" w14:paraId="53D56900" w14:textId="71821387">
      <w:pPr>
        <w:pStyle w:val="ListParagraph"/>
        <w:widowControl/>
        <w:numPr>
          <w:ilvl w:val="1"/>
          <w:numId w:val="14"/>
        </w:numPr>
        <w:autoSpaceDE/>
        <w:autoSpaceDN/>
        <w:spacing w:after="160" w:line="259" w:lineRule="auto"/>
        <w:ind w:left="720" w:hanging="360"/>
        <w:contextualSpacing/>
        <w:rPr>
          <w:rStyle w:val="Strong"/>
          <w:rFonts w:asciiTheme="minorHAnsi" w:hAnsiTheme="minorHAnsi" w:eastAsiaTheme="minorEastAsia" w:cstheme="minorHAnsi"/>
          <w:b w:val="0"/>
          <w:bCs w:val="0"/>
        </w:rPr>
      </w:pPr>
      <w:r w:rsidRPr="00B16739">
        <w:rPr>
          <w:rStyle w:val="Strong"/>
          <w:rFonts w:asciiTheme="minorHAnsi" w:hAnsiTheme="minorHAnsi" w:eastAsiaTheme="minorEastAsia" w:cstheme="minorHAnsi"/>
          <w:b w:val="0"/>
          <w:bCs w:val="0"/>
        </w:rPr>
        <w:t>You will own the Intellectual Property Rights in the content Activity Material, subject to any third-party Intellectual Property Rights contained in the content Activity Material.</w:t>
      </w:r>
    </w:p>
    <w:p w:rsidRPr="00B16739" w:rsidR="009A0177" w:rsidP="009A0177" w:rsidRDefault="009A0177" w14:paraId="26340B8B" w14:textId="02CDE6A6">
      <w:pPr>
        <w:pStyle w:val="ListParagraph"/>
        <w:widowControl/>
        <w:numPr>
          <w:ilvl w:val="1"/>
          <w:numId w:val="14"/>
        </w:numPr>
        <w:autoSpaceDE/>
        <w:autoSpaceDN/>
        <w:spacing w:after="160" w:line="259" w:lineRule="auto"/>
        <w:ind w:left="720" w:hanging="360"/>
        <w:contextualSpacing/>
        <w:rPr>
          <w:rFonts w:asciiTheme="minorHAnsi" w:hAnsiTheme="minorHAnsi" w:eastAsiaTheme="minorEastAsia" w:cstheme="minorHAnsi"/>
        </w:rPr>
      </w:pPr>
      <w:r w:rsidRPr="00B16739">
        <w:rPr>
          <w:rFonts w:asciiTheme="minorHAnsi" w:hAnsiTheme="minorHAnsi" w:cstheme="minorHAnsi"/>
        </w:rPr>
        <w:t>You will provide the CBF with a permanent, irrevocable, free, world-wide, non-exclusive</w:t>
      </w:r>
      <w:r w:rsidRPr="00B16739" w:rsidR="00AE46D7">
        <w:rPr>
          <w:rFonts w:asciiTheme="minorHAnsi" w:hAnsiTheme="minorHAnsi" w:cstheme="minorHAnsi"/>
        </w:rPr>
        <w:t xml:space="preserve"> </w:t>
      </w:r>
      <w:r w:rsidRPr="00B16739">
        <w:rPr>
          <w:rFonts w:asciiTheme="minorHAnsi" w:hAnsiTheme="minorHAnsi" w:cstheme="minorHAnsi"/>
        </w:rPr>
        <w:t>licence (including a right of sub-licence) to use, reproduce, publish, and adapt the</w:t>
      </w:r>
      <w:r w:rsidRPr="00B16739" w:rsidR="00AE46D7">
        <w:rPr>
          <w:rFonts w:asciiTheme="minorHAnsi" w:hAnsiTheme="minorHAnsi" w:cstheme="minorHAnsi"/>
        </w:rPr>
        <w:t xml:space="preserve"> </w:t>
      </w:r>
      <w:r w:rsidRPr="00B16739">
        <w:rPr>
          <w:rFonts w:asciiTheme="minorHAnsi" w:hAnsiTheme="minorHAnsi" w:cstheme="minorHAnsi"/>
        </w:rPr>
        <w:t>content Activity Material for any CBF purposes.</w:t>
      </w:r>
    </w:p>
    <w:p w:rsidRPr="00B16739" w:rsidR="00450F5D" w:rsidP="009A0177" w:rsidRDefault="00450F5D" w14:paraId="1BA8D739" w14:textId="51A181AA">
      <w:pPr>
        <w:pStyle w:val="ListParagraph"/>
        <w:widowControl/>
        <w:numPr>
          <w:ilvl w:val="1"/>
          <w:numId w:val="14"/>
        </w:numPr>
        <w:autoSpaceDE/>
        <w:autoSpaceDN/>
        <w:spacing w:after="160" w:line="259" w:lineRule="auto"/>
        <w:ind w:left="720" w:hanging="360"/>
        <w:contextualSpacing/>
        <w:rPr>
          <w:rStyle w:val="Strong"/>
          <w:rFonts w:asciiTheme="minorHAnsi" w:hAnsiTheme="minorHAnsi" w:eastAsiaTheme="minorEastAsia" w:cstheme="minorHAnsi"/>
          <w:b w:val="0"/>
          <w:bCs w:val="0"/>
        </w:rPr>
      </w:pPr>
      <w:r w:rsidRPr="00B16739">
        <w:rPr>
          <w:rFonts w:asciiTheme="minorHAnsi" w:hAnsiTheme="minorHAnsi" w:cstheme="minorHAnsi"/>
        </w:rPr>
        <w:t>Where third-party intellectual property rights exist in relation to the content Activity</w:t>
      </w:r>
      <w:r w:rsidRPr="00B16739" w:rsidR="00AE46D7">
        <w:rPr>
          <w:rFonts w:asciiTheme="minorHAnsi" w:hAnsiTheme="minorHAnsi" w:cstheme="minorHAnsi"/>
        </w:rPr>
        <w:t xml:space="preserve"> </w:t>
      </w:r>
      <w:r w:rsidRPr="00B16739">
        <w:rPr>
          <w:rFonts w:asciiTheme="minorHAnsi" w:hAnsiTheme="minorHAnsi" w:cstheme="minorHAnsi"/>
        </w:rPr>
        <w:t>Material, you must, at your cost, undertake reasonable endeavours to arrange for the</w:t>
      </w:r>
      <w:r w:rsidRPr="00B16739" w:rsidR="00AE46D7">
        <w:rPr>
          <w:rFonts w:asciiTheme="minorHAnsi" w:hAnsiTheme="minorHAnsi" w:cstheme="minorHAnsi"/>
        </w:rPr>
        <w:t xml:space="preserve"> </w:t>
      </w:r>
      <w:r w:rsidRPr="00B16739">
        <w:rPr>
          <w:rFonts w:asciiTheme="minorHAnsi" w:hAnsiTheme="minorHAnsi" w:cstheme="minorHAnsi"/>
        </w:rPr>
        <w:t>CBF to be granted a permanent, irrevocable, free, world-wide, non-exclusive licence</w:t>
      </w:r>
      <w:r w:rsidRPr="00B16739" w:rsidR="00AE46D7">
        <w:rPr>
          <w:rFonts w:asciiTheme="minorHAnsi" w:hAnsiTheme="minorHAnsi" w:cstheme="minorHAnsi"/>
        </w:rPr>
        <w:t xml:space="preserve"> </w:t>
      </w:r>
      <w:r w:rsidRPr="00B16739">
        <w:rPr>
          <w:rFonts w:asciiTheme="minorHAnsi" w:hAnsiTheme="minorHAnsi" w:cstheme="minorHAnsi"/>
        </w:rPr>
        <w:t>(including a right of sub-licence) to use, reproduce, publish and adapt the content</w:t>
      </w:r>
      <w:r w:rsidRPr="00B16739" w:rsidR="00AE46D7">
        <w:rPr>
          <w:rFonts w:asciiTheme="minorHAnsi" w:hAnsiTheme="minorHAnsi" w:cstheme="minorHAnsi"/>
        </w:rPr>
        <w:t xml:space="preserve"> </w:t>
      </w:r>
      <w:r w:rsidRPr="00B16739">
        <w:rPr>
          <w:rFonts w:asciiTheme="minorHAnsi" w:hAnsiTheme="minorHAnsi" w:cstheme="minorHAnsi"/>
        </w:rPr>
        <w:t>containing the third-party Intellectual Property Rights for any CBF purposes.</w:t>
      </w:r>
    </w:p>
    <w:p w:rsidRPr="00B16739" w:rsidR="00FA19BC" w:rsidP="009625E4" w:rsidRDefault="00CF7AD3" w14:paraId="76AA9BEF" w14:textId="3CA66A37">
      <w:pPr>
        <w:pStyle w:val="Heading3"/>
        <w:keepNext/>
        <w:keepLines/>
        <w:widowControl/>
        <w:numPr>
          <w:ilvl w:val="0"/>
          <w:numId w:val="9"/>
        </w:numPr>
        <w:autoSpaceDE/>
        <w:autoSpaceDN/>
        <w:spacing w:after="120" w:line="259" w:lineRule="auto"/>
        <w:ind w:left="0" w:firstLine="0"/>
        <w:rPr>
          <w:rFonts w:asciiTheme="minorHAnsi" w:hAnsiTheme="minorHAnsi" w:eastAsiaTheme="majorEastAsia" w:cstheme="minorHAnsi"/>
          <w:sz w:val="24"/>
          <w:szCs w:val="24"/>
          <w:lang w:val="en-AU"/>
        </w:rPr>
      </w:pPr>
      <w:r w:rsidRPr="00B16739">
        <w:rPr>
          <w:rFonts w:asciiTheme="minorHAnsi" w:hAnsiTheme="minorHAnsi" w:eastAsiaTheme="majorEastAsia" w:cstheme="minorHAnsi"/>
          <w:sz w:val="24"/>
          <w:szCs w:val="24"/>
          <w:lang w:val="en-AU"/>
        </w:rPr>
        <w:t xml:space="preserve">What can you </w:t>
      </w:r>
      <w:r w:rsidRPr="00B16739" w:rsidR="00CE5800">
        <w:rPr>
          <w:rFonts w:asciiTheme="minorHAnsi" w:hAnsiTheme="minorHAnsi" w:eastAsiaTheme="majorEastAsia" w:cstheme="minorHAnsi"/>
          <w:sz w:val="24"/>
          <w:szCs w:val="24"/>
          <w:lang w:val="en-AU"/>
        </w:rPr>
        <w:t xml:space="preserve">use the grant </w:t>
      </w:r>
      <w:r w:rsidRPr="00B16739">
        <w:rPr>
          <w:rFonts w:asciiTheme="minorHAnsi" w:hAnsiTheme="minorHAnsi" w:eastAsiaTheme="majorEastAsia" w:cstheme="minorHAnsi"/>
          <w:sz w:val="24"/>
          <w:szCs w:val="24"/>
          <w:lang w:val="en-AU"/>
        </w:rPr>
        <w:t>for?</w:t>
      </w:r>
    </w:p>
    <w:p w:rsidRPr="00B16739" w:rsidR="00173EAA" w:rsidP="00173EAA" w:rsidRDefault="00173EAA" w14:paraId="13A8D86A" w14:textId="77777777">
      <w:pPr>
        <w:widowControl/>
        <w:autoSpaceDE/>
        <w:autoSpaceDN/>
        <w:spacing w:after="160" w:line="259" w:lineRule="auto"/>
        <w:contextualSpacing/>
        <w:rPr>
          <w:rFonts w:asciiTheme="minorHAnsi" w:hAnsiTheme="minorHAnsi" w:eastAsiaTheme="minorHAnsi" w:cstheme="minorHAnsi"/>
          <w:lang w:val="en-AU"/>
        </w:rPr>
      </w:pPr>
      <w:r w:rsidRPr="00B16739">
        <w:rPr>
          <w:rFonts w:asciiTheme="minorHAnsi" w:hAnsiTheme="minorHAnsi" w:eastAsiaTheme="minorHAnsi" w:cstheme="minorHAnsi"/>
          <w:lang w:val="en-AU"/>
        </w:rPr>
        <w:t>Content development and distribution costs directly associated with the production and delivery of a speciﬁc program or project, such as:</w:t>
      </w:r>
    </w:p>
    <w:p w:rsidRPr="00B16739" w:rsidR="00173EAA" w:rsidP="00F14CDE" w:rsidRDefault="00173EAA" w14:paraId="4F8308D0" w14:textId="6B5E075E">
      <w:pPr>
        <w:pStyle w:val="ListParagraph"/>
        <w:numPr>
          <w:ilvl w:val="1"/>
          <w:numId w:val="14"/>
        </w:numPr>
        <w:spacing w:after="160" w:line="259" w:lineRule="auto"/>
        <w:ind w:left="720" w:hanging="360"/>
        <w:contextualSpacing/>
        <w:rPr>
          <w:rStyle w:val="Strong"/>
          <w:rFonts w:asciiTheme="minorHAnsi" w:hAnsiTheme="minorHAnsi" w:cstheme="minorHAnsi"/>
          <w:b w:val="0"/>
          <w:bCs w:val="0"/>
          <w:lang w:val="en-AU"/>
        </w:rPr>
      </w:pPr>
      <w:r w:rsidRPr="00B16739">
        <w:rPr>
          <w:rStyle w:val="Strong"/>
          <w:rFonts w:asciiTheme="minorHAnsi" w:hAnsiTheme="minorHAnsi" w:cstheme="minorHAnsi"/>
          <w:b w:val="0"/>
          <w:bCs w:val="0"/>
        </w:rPr>
        <w:t>project speciﬁc wage support: presenters, producers, cast, crew, project management, technicians</w:t>
      </w:r>
      <w:r w:rsidRPr="00B16739" w:rsidR="009D587D">
        <w:rPr>
          <w:rStyle w:val="Strong"/>
          <w:rFonts w:asciiTheme="minorHAnsi" w:hAnsiTheme="minorHAnsi" w:cstheme="minorHAnsi"/>
          <w:b w:val="0"/>
          <w:bCs w:val="0"/>
        </w:rPr>
        <w:t xml:space="preserve"> </w:t>
      </w:r>
    </w:p>
    <w:p w:rsidRPr="00B16739" w:rsidR="00173EAA" w:rsidP="00173EAA" w:rsidRDefault="00173EAA" w14:paraId="70F5F724" w14:textId="4D577485">
      <w:pPr>
        <w:pStyle w:val="ListParagraph"/>
        <w:widowControl/>
        <w:numPr>
          <w:ilvl w:val="1"/>
          <w:numId w:val="14"/>
        </w:numPr>
        <w:autoSpaceDE/>
        <w:autoSpaceDN/>
        <w:spacing w:after="160" w:line="259" w:lineRule="auto"/>
        <w:ind w:left="720" w:hanging="360"/>
        <w:contextualSpacing/>
        <w:rPr>
          <w:rStyle w:val="Strong"/>
          <w:rFonts w:asciiTheme="minorHAnsi" w:hAnsiTheme="minorHAnsi" w:cstheme="minorHAnsi"/>
          <w:b w:val="0"/>
          <w:bCs w:val="0"/>
        </w:rPr>
      </w:pPr>
      <w:r w:rsidRPr="00B16739">
        <w:rPr>
          <w:rStyle w:val="Strong"/>
          <w:rFonts w:asciiTheme="minorHAnsi" w:hAnsiTheme="minorHAnsi" w:cstheme="minorHAnsi"/>
          <w:b w:val="0"/>
          <w:bCs w:val="0"/>
        </w:rPr>
        <w:t>program speciﬁc needs: research materials, music and copyright purchases, relevant project-speciﬁc insurance such as defamation insurance for a special broadcast event, travel, marketing, development resources, TV studio hire, venue hire, small equipment, equipment hire, catering, materials for set design, costumes and props, make-up, interpreters, subtitles and captioning, program speciﬁc training, phone/internet costs, program website costs, production support and facilities</w:t>
      </w:r>
    </w:p>
    <w:p w:rsidRPr="00B16739" w:rsidR="00B95AB7" w:rsidP="55C304B8" w:rsidRDefault="00173EAA" w14:paraId="5AD4B899" w14:textId="150A345C">
      <w:pPr>
        <w:pStyle w:val="ListParagraph"/>
        <w:widowControl/>
        <w:numPr>
          <w:ilvl w:val="1"/>
          <w:numId w:val="14"/>
        </w:numPr>
        <w:autoSpaceDE/>
        <w:autoSpaceDN/>
        <w:spacing w:after="160" w:line="259" w:lineRule="auto"/>
        <w:ind w:left="720" w:hanging="360"/>
        <w:contextualSpacing/>
        <w:rPr>
          <w:rStyle w:val="Strong"/>
          <w:rFonts w:asciiTheme="minorHAnsi" w:hAnsiTheme="minorHAnsi" w:cstheme="minorHAnsi"/>
          <w:b w:val="0"/>
          <w:bCs w:val="0"/>
        </w:rPr>
      </w:pPr>
      <w:r w:rsidRPr="00B16739">
        <w:rPr>
          <w:rStyle w:val="Strong"/>
          <w:rFonts w:asciiTheme="minorHAnsi" w:hAnsiTheme="minorHAnsi" w:cstheme="minorHAnsi"/>
          <w:b w:val="0"/>
          <w:bCs w:val="0"/>
        </w:rPr>
        <w:t>organisational support: administration costs for funded projects (up to $1,000 per project).</w:t>
      </w:r>
    </w:p>
    <w:p w:rsidRPr="00B16739" w:rsidR="00BA37F0" w:rsidP="00BA37F0" w:rsidRDefault="00BA37F0" w14:paraId="4387574F" w14:textId="482A1B5C">
      <w:pPr>
        <w:widowControl/>
        <w:autoSpaceDE/>
        <w:autoSpaceDN/>
        <w:spacing w:after="160" w:line="259" w:lineRule="auto"/>
        <w:ind w:left="360"/>
        <w:contextualSpacing/>
        <w:rPr>
          <w:rFonts w:asciiTheme="minorHAnsi" w:hAnsiTheme="minorHAnsi" w:cstheme="minorHAnsi"/>
        </w:rPr>
      </w:pPr>
      <w:r w:rsidRPr="00B16739">
        <w:rPr>
          <w:rFonts w:asciiTheme="minorHAnsi" w:hAnsiTheme="minorHAnsi" w:cstheme="minorHAnsi"/>
          <w:b/>
          <w:bCs/>
          <w:lang w:val="en-AU"/>
        </w:rPr>
        <w:t>FAQ</w:t>
      </w:r>
      <w:r w:rsidRPr="00B16739">
        <w:rPr>
          <w:rFonts w:asciiTheme="minorHAnsi" w:hAnsiTheme="minorHAnsi" w:cstheme="minorHAnsi"/>
          <w:lang w:val="en-AU"/>
        </w:rPr>
        <w:t xml:space="preserve">: </w:t>
      </w:r>
      <w:hyperlink w:tgtFrame="_blank" w:tooltip="Can I apply for wages under Content grants?" w:history="1" w:anchor="CanIapplyforwagesunderContentgrants?" r:id="rId24">
        <w:r w:rsidRPr="00B16739">
          <w:rPr>
            <w:rStyle w:val="Hyperlink"/>
            <w:rFonts w:asciiTheme="minorHAnsi" w:hAnsiTheme="minorHAnsi" w:cstheme="minorHAnsi"/>
            <w:lang w:val="en-AU"/>
          </w:rPr>
          <w:t>Can I apply for wages under Content grants?</w:t>
        </w:r>
      </w:hyperlink>
    </w:p>
    <w:p w:rsidRPr="00B16739" w:rsidR="00BA37F0" w:rsidP="1BFB817D" w:rsidRDefault="00BA37F0" w14:paraId="1D8C6953" w14:textId="77777777">
      <w:pPr>
        <w:widowControl/>
        <w:autoSpaceDE/>
        <w:autoSpaceDN/>
        <w:spacing w:after="160" w:line="259" w:lineRule="auto"/>
        <w:rPr>
          <w:rFonts w:asciiTheme="minorHAnsi" w:hAnsiTheme="minorHAnsi" w:eastAsiaTheme="minorEastAsia" w:cstheme="minorHAnsi"/>
          <w:lang w:val="en-AU"/>
        </w:rPr>
      </w:pPr>
    </w:p>
    <w:p w:rsidRPr="00B16739" w:rsidR="00B95AB7" w:rsidP="1BFB817D" w:rsidRDefault="5261651F" w14:paraId="2CBEF94F" w14:textId="2B68DC06">
      <w:pPr>
        <w:spacing w:after="160" w:line="259" w:lineRule="auto"/>
        <w:rPr>
          <w:rFonts w:asciiTheme="minorHAnsi" w:hAnsiTheme="minorHAnsi" w:eastAsiaTheme="minorEastAsia" w:cstheme="minorHAnsi"/>
          <w:b/>
          <w:bCs/>
          <w:lang w:val="en-AU"/>
        </w:rPr>
      </w:pPr>
      <w:r w:rsidRPr="00B16739">
        <w:rPr>
          <w:rFonts w:asciiTheme="minorHAnsi" w:hAnsiTheme="minorHAnsi" w:eastAsiaTheme="minorEastAsia" w:cstheme="minorHAnsi"/>
          <w:b/>
          <w:bCs/>
        </w:rPr>
        <w:t>Calculating wages for your project</w:t>
      </w:r>
    </w:p>
    <w:p w:rsidRPr="00B16739" w:rsidR="00B95AB7" w:rsidP="65AFADFF" w:rsidRDefault="00B95AB7" w14:paraId="2DBA9B27" w14:textId="39F7DD5D">
      <w:pPr>
        <w:widowControl/>
        <w:spacing w:after="160" w:line="259" w:lineRule="auto"/>
        <w:rPr>
          <w:rFonts w:asciiTheme="minorHAnsi" w:hAnsiTheme="minorHAnsi" w:eastAsiaTheme="minorEastAsia" w:cstheme="minorHAnsi"/>
          <w:lang w:val="en-AU"/>
        </w:rPr>
      </w:pPr>
      <w:r w:rsidRPr="00B16739">
        <w:rPr>
          <w:rFonts w:asciiTheme="minorHAnsi" w:hAnsiTheme="minorHAnsi" w:eastAsiaTheme="minorEastAsia" w:cstheme="minorHAnsi"/>
          <w:lang w:val="en-AU"/>
        </w:rPr>
        <w:t xml:space="preserve">Our </w:t>
      </w:r>
      <w:hyperlink r:id="rId25">
        <w:r w:rsidRPr="00B16739">
          <w:rPr>
            <w:rStyle w:val="Hyperlink"/>
            <w:rFonts w:asciiTheme="minorHAnsi" w:hAnsiTheme="minorHAnsi" w:eastAsiaTheme="minorEastAsia" w:cstheme="minorHAnsi"/>
            <w:lang w:val="en-AU"/>
          </w:rPr>
          <w:t xml:space="preserve">Wage rates </w:t>
        </w:r>
        <w:r w:rsidRPr="00B16739" w:rsidR="00BA37F0">
          <w:rPr>
            <w:rStyle w:val="Hyperlink"/>
            <w:rFonts w:asciiTheme="minorHAnsi" w:hAnsiTheme="minorHAnsi" w:eastAsiaTheme="minorEastAsia" w:cstheme="minorHAnsi"/>
            <w:lang w:val="en-AU"/>
          </w:rPr>
          <w:t>guid</w:t>
        </w:r>
        <w:r w:rsidRPr="00B16739">
          <w:rPr>
            <w:rStyle w:val="Hyperlink"/>
            <w:rFonts w:asciiTheme="minorHAnsi" w:hAnsiTheme="minorHAnsi" w:eastAsiaTheme="minorEastAsia" w:cstheme="minorHAnsi"/>
            <w:lang w:val="en-AU"/>
          </w:rPr>
          <w:t>e</w:t>
        </w:r>
      </w:hyperlink>
      <w:r w:rsidRPr="00B16739">
        <w:rPr>
          <w:rFonts w:asciiTheme="minorHAnsi" w:hAnsiTheme="minorHAnsi" w:eastAsiaTheme="minorEastAsia" w:cstheme="minorHAnsi"/>
          <w:lang w:val="en-AU"/>
        </w:rPr>
        <w:t xml:space="preserve"> </w:t>
      </w:r>
      <w:r w:rsidRPr="00B16739" w:rsidR="00BA37F0">
        <w:rPr>
          <w:rFonts w:asciiTheme="minorHAnsi" w:hAnsiTheme="minorHAnsi" w:eastAsiaTheme="minorEastAsia" w:cstheme="minorHAnsi"/>
          <w:lang w:val="en-AU"/>
        </w:rPr>
        <w:t xml:space="preserve">outlines </w:t>
      </w:r>
      <w:r w:rsidRPr="00B16739">
        <w:rPr>
          <w:rFonts w:asciiTheme="minorHAnsi" w:hAnsiTheme="minorHAnsi" w:eastAsiaTheme="minorEastAsia" w:cstheme="minorHAnsi"/>
          <w:lang w:val="en-AU"/>
        </w:rPr>
        <w:t>what we consider reasonable</w:t>
      </w:r>
      <w:r w:rsidRPr="00B16739" w:rsidR="00BA37F0">
        <w:rPr>
          <w:rFonts w:asciiTheme="minorHAnsi" w:hAnsiTheme="minorHAnsi" w:eastAsiaTheme="minorEastAsia" w:cstheme="minorHAnsi"/>
          <w:lang w:val="en-AU"/>
        </w:rPr>
        <w:t xml:space="preserve">. </w:t>
      </w:r>
      <w:r w:rsidRPr="00B16739" w:rsidR="00BA37F0">
        <w:rPr>
          <w:rFonts w:asciiTheme="minorHAnsi" w:hAnsiTheme="minorHAnsi" w:eastAsiaTheme="minorEastAsia" w:cstheme="minorHAnsi"/>
        </w:rPr>
        <w:t>If wages listed in the project are above the rates listed in our guide, you will need to explain why (</w:t>
      </w:r>
      <w:r w:rsidRPr="00B16739" w:rsidR="124D01E6">
        <w:rPr>
          <w:rFonts w:asciiTheme="minorHAnsi" w:hAnsiTheme="minorHAnsi" w:eastAsiaTheme="minorEastAsia" w:cstheme="minorHAnsi"/>
        </w:rPr>
        <w:t>e.g.</w:t>
      </w:r>
      <w:r w:rsidRPr="00B16739" w:rsidR="00BA37F0">
        <w:rPr>
          <w:rFonts w:asciiTheme="minorHAnsi" w:hAnsiTheme="minorHAnsi" w:eastAsiaTheme="minorEastAsia" w:cstheme="minorHAnsi"/>
        </w:rPr>
        <w:t xml:space="preserve"> experience or specialist expertise in a particular field</w:t>
      </w:r>
      <w:r w:rsidRPr="00B16739" w:rsidR="00BA37F0">
        <w:rPr>
          <w:rFonts w:asciiTheme="minorHAnsi" w:hAnsiTheme="minorHAnsi" w:eastAsiaTheme="minorEastAsia" w:cstheme="minorHAnsi"/>
          <w:lang w:val="en-AU"/>
        </w:rPr>
        <w:t>)</w:t>
      </w:r>
      <w:r w:rsidRPr="00B16739">
        <w:rPr>
          <w:rFonts w:asciiTheme="minorHAnsi" w:hAnsiTheme="minorHAnsi" w:eastAsiaTheme="minorEastAsia" w:cstheme="minorHAnsi"/>
          <w:lang w:val="en-AU"/>
        </w:rPr>
        <w:t xml:space="preserve"> </w:t>
      </w:r>
    </w:p>
    <w:p w:rsidRPr="00B16739" w:rsidR="00FB1003" w:rsidP="1BFB817D" w:rsidRDefault="00DD0BD5" w14:paraId="54275DC9" w14:textId="3B6A8DB0">
      <w:pPr>
        <w:widowControl/>
        <w:autoSpaceDE/>
        <w:autoSpaceDN/>
        <w:spacing w:after="160" w:line="259" w:lineRule="auto"/>
        <w:rPr>
          <w:rFonts w:asciiTheme="minorHAnsi" w:hAnsiTheme="minorHAnsi" w:eastAsiaTheme="minorEastAsia" w:cstheme="minorHAnsi"/>
          <w:lang w:val="en-AU"/>
        </w:rPr>
      </w:pPr>
      <w:r w:rsidRPr="00B16739">
        <w:rPr>
          <w:rFonts w:asciiTheme="minorHAnsi" w:hAnsiTheme="minorHAnsi" w:eastAsiaTheme="minorEastAsia" w:cstheme="minorHAnsi"/>
          <w:lang w:val="en-AU"/>
        </w:rPr>
        <w:t xml:space="preserve">We support the production of both new ideas that have not yet been broadcast publicly and </w:t>
      </w:r>
      <w:r w:rsidRPr="00B16739" w:rsidR="006B5332">
        <w:rPr>
          <w:rFonts w:asciiTheme="minorHAnsi" w:hAnsiTheme="minorHAnsi" w:eastAsiaTheme="minorEastAsia" w:cstheme="minorHAnsi"/>
          <w:lang w:val="en-AU"/>
        </w:rPr>
        <w:t>established</w:t>
      </w:r>
      <w:r w:rsidRPr="00B16739">
        <w:rPr>
          <w:rFonts w:asciiTheme="minorHAnsi" w:hAnsiTheme="minorHAnsi" w:eastAsiaTheme="minorEastAsia" w:cstheme="minorHAnsi"/>
          <w:lang w:val="en-AU"/>
        </w:rPr>
        <w:t xml:space="preserve"> projects, including new episodes of </w:t>
      </w:r>
      <w:r w:rsidRPr="00B16739" w:rsidR="6593B59F">
        <w:rPr>
          <w:rFonts w:asciiTheme="minorHAnsi" w:hAnsiTheme="minorHAnsi" w:eastAsiaTheme="minorEastAsia" w:cstheme="minorHAnsi"/>
          <w:lang w:val="en-AU"/>
        </w:rPr>
        <w:t>existing</w:t>
      </w:r>
      <w:r w:rsidRPr="00B16739">
        <w:rPr>
          <w:rFonts w:asciiTheme="minorHAnsi" w:hAnsiTheme="minorHAnsi" w:eastAsiaTheme="minorEastAsia" w:cstheme="minorHAnsi"/>
          <w:lang w:val="en-AU"/>
        </w:rPr>
        <w:t xml:space="preserve"> programs.</w:t>
      </w:r>
      <w:r w:rsidRPr="00B16739" w:rsidR="00173EAA">
        <w:rPr>
          <w:rFonts w:asciiTheme="minorHAnsi" w:hAnsiTheme="minorHAnsi" w:eastAsiaTheme="minorEastAsia" w:cstheme="minorHAnsi"/>
          <w:lang w:val="en-AU"/>
        </w:rPr>
        <w:t xml:space="preserve"> </w:t>
      </w:r>
    </w:p>
    <w:p w:rsidRPr="00B16739" w:rsidR="00FB1003" w:rsidP="541CD86A" w:rsidRDefault="00BA37F0" w14:paraId="1B3C3580" w14:textId="3E507AA2">
      <w:pPr>
        <w:widowControl/>
        <w:autoSpaceDE/>
        <w:autoSpaceDN/>
        <w:spacing w:after="160" w:line="259" w:lineRule="auto"/>
        <w:rPr>
          <w:rStyle w:val="Hyperlink"/>
          <w:rFonts w:asciiTheme="minorHAnsi" w:hAnsiTheme="minorHAnsi" w:eastAsiaTheme="minorEastAsia" w:cstheme="minorHAnsi"/>
          <w:lang w:val="en-AU"/>
        </w:rPr>
      </w:pPr>
      <w:r w:rsidRPr="00B16739">
        <w:rPr>
          <w:rFonts w:asciiTheme="minorHAnsi" w:hAnsiTheme="minorHAnsi" w:cstheme="minorHAnsi"/>
        </w:rPr>
        <w:t>For inspiration and examples of impactful Content grant ideas, please see</w:t>
      </w:r>
      <w:hyperlink w:tgtFrame="_blank" w:history="1" r:id="rId26">
        <w:r w:rsidRPr="00B16739">
          <w:rPr>
            <w:rStyle w:val="Hyperlink"/>
            <w:rFonts w:asciiTheme="minorHAnsi" w:hAnsiTheme="minorHAnsi" w:cstheme="minorHAnsi"/>
          </w:rPr>
          <w:t xml:space="preserve"> Inspiration for your Content grant application.</w:t>
        </w:r>
      </w:hyperlink>
      <w:r w:rsidRPr="00B16739" w:rsidDel="00BA37F0">
        <w:rPr>
          <w:rStyle w:val="Strong"/>
          <w:rFonts w:asciiTheme="minorHAnsi" w:hAnsiTheme="minorHAnsi" w:cstheme="minorHAnsi"/>
          <w:b w:val="0"/>
          <w:bCs w:val="0"/>
        </w:rPr>
        <w:t xml:space="preserve"> </w:t>
      </w:r>
    </w:p>
    <w:p w:rsidRPr="00B16739" w:rsidR="00BA37F0" w:rsidP="00BA37F0" w:rsidRDefault="00BA37F0" w14:paraId="355E79AE" w14:textId="77777777">
      <w:pPr>
        <w:widowControl/>
        <w:autoSpaceDE/>
        <w:autoSpaceDN/>
        <w:spacing w:before="100" w:beforeAutospacing="1" w:after="100" w:afterAutospacing="1"/>
        <w:rPr>
          <w:rFonts w:eastAsia="Times New Roman" w:asciiTheme="minorHAnsi" w:hAnsiTheme="minorHAnsi" w:cstheme="minorHAnsi"/>
          <w:lang w:val="en-AU" w:eastAsia="en-AU"/>
        </w:rPr>
      </w:pPr>
      <w:r w:rsidRPr="00B16739">
        <w:rPr>
          <w:rFonts w:eastAsia="Times New Roman" w:asciiTheme="minorHAnsi" w:hAnsiTheme="minorHAnsi" w:cstheme="minorHAnsi"/>
          <w:lang w:val="en-AU" w:eastAsia="en-AU"/>
        </w:rPr>
        <w:t>Helpful links</w:t>
      </w:r>
    </w:p>
    <w:p w:rsidRPr="00B16739" w:rsidR="00BA37F0" w:rsidP="65AFADFF" w:rsidRDefault="00BA37F0" w14:paraId="046ECF3F" w14:textId="77777777">
      <w:pPr>
        <w:widowControl/>
        <w:numPr>
          <w:ilvl w:val="0"/>
          <w:numId w:val="28"/>
        </w:numPr>
        <w:autoSpaceDE/>
        <w:autoSpaceDN/>
        <w:spacing w:before="100" w:beforeAutospacing="1" w:after="100" w:afterAutospacing="1"/>
        <w:rPr>
          <w:rFonts w:eastAsia="Times New Roman" w:asciiTheme="minorHAnsi" w:hAnsiTheme="minorHAnsi" w:cstheme="minorHAnsi"/>
          <w:lang w:val="en-AU" w:eastAsia="en-AU"/>
        </w:rPr>
      </w:pPr>
      <w:hyperlink r:id="rId27">
        <w:r w:rsidRPr="00B16739">
          <w:rPr>
            <w:rFonts w:eastAsia="Times New Roman" w:asciiTheme="minorHAnsi" w:hAnsiTheme="minorHAnsi" w:cstheme="minorHAnsi"/>
            <w:color w:val="0000FF"/>
            <w:u w:val="single"/>
            <w:lang w:val="en-AU" w:eastAsia="en-AU"/>
          </w:rPr>
          <w:t>Supporting Content Framework</w:t>
        </w:r>
      </w:hyperlink>
    </w:p>
    <w:p w:rsidRPr="00B16739" w:rsidR="1BFB817D" w:rsidP="00484978" w:rsidRDefault="00BA37F0" w14:paraId="7655E9FE" w14:textId="509050FE">
      <w:pPr>
        <w:widowControl/>
        <w:numPr>
          <w:ilvl w:val="0"/>
          <w:numId w:val="28"/>
        </w:numPr>
        <w:autoSpaceDE/>
        <w:autoSpaceDN/>
        <w:spacing w:before="100" w:beforeAutospacing="1" w:after="100" w:afterAutospacing="1"/>
        <w:rPr>
          <w:rFonts w:asciiTheme="minorHAnsi" w:hAnsiTheme="minorHAnsi" w:cstheme="minorHAnsi"/>
          <w:lang w:val="en-AU"/>
        </w:rPr>
      </w:pPr>
      <w:hyperlink r:id="rId28">
        <w:r w:rsidRPr="00B16739">
          <w:rPr>
            <w:rFonts w:eastAsia="Times New Roman" w:asciiTheme="minorHAnsi" w:hAnsiTheme="minorHAnsi" w:cstheme="minorHAnsi"/>
            <w:color w:val="0000FF"/>
            <w:u w:val="single"/>
            <w:lang w:val="en-AU" w:eastAsia="en-AU"/>
          </w:rPr>
          <w:t>Recent successful Content Grants</w:t>
        </w:r>
      </w:hyperlink>
    </w:p>
    <w:p w:rsidRPr="00B16739" w:rsidR="00CF7AD3" w:rsidP="009625E4" w:rsidRDefault="00CF7AD3" w14:paraId="38D9C84A" w14:textId="2DFAA9C9">
      <w:pPr>
        <w:pStyle w:val="Heading3"/>
        <w:keepNext/>
        <w:widowControl/>
        <w:numPr>
          <w:ilvl w:val="0"/>
          <w:numId w:val="9"/>
        </w:numPr>
        <w:spacing w:after="120" w:line="259" w:lineRule="auto"/>
        <w:ind w:left="0" w:firstLine="0"/>
        <w:rPr>
          <w:rFonts w:asciiTheme="minorHAnsi" w:hAnsiTheme="minorHAnsi" w:cstheme="minorHAnsi"/>
          <w:lang w:val="en-AU"/>
        </w:rPr>
      </w:pPr>
      <w:r w:rsidRPr="00B16739">
        <w:rPr>
          <w:rFonts w:asciiTheme="minorHAnsi" w:hAnsiTheme="minorHAnsi" w:eastAsiaTheme="majorEastAsia" w:cstheme="minorHAnsi"/>
          <w:sz w:val="24"/>
          <w:szCs w:val="24"/>
          <w:lang w:val="en-AU"/>
        </w:rPr>
        <w:lastRenderedPageBreak/>
        <w:t>What can't you use the grant for?</w:t>
      </w:r>
    </w:p>
    <w:p w:rsidRPr="00B16739" w:rsidR="541CD86A" w:rsidP="00484978" w:rsidRDefault="541CD86A" w14:paraId="134673E0" w14:textId="6E8BF8BF">
      <w:pPr>
        <w:pStyle w:val="ListParagraph"/>
        <w:widowControl/>
        <w:numPr>
          <w:ilvl w:val="1"/>
          <w:numId w:val="14"/>
        </w:numPr>
        <w:spacing w:after="160" w:line="259" w:lineRule="auto"/>
        <w:ind w:left="720" w:hanging="360"/>
        <w:contextualSpacing/>
        <w:rPr>
          <w:rStyle w:val="Strong"/>
          <w:rFonts w:asciiTheme="minorHAnsi" w:hAnsiTheme="minorHAnsi" w:cstheme="minorHAnsi"/>
          <w:b w:val="0"/>
          <w:bCs w:val="0"/>
        </w:rPr>
      </w:pPr>
      <w:r w:rsidRPr="00B16739">
        <w:rPr>
          <w:rStyle w:val="Strong"/>
          <w:rFonts w:asciiTheme="minorHAnsi" w:hAnsiTheme="minorHAnsi" w:cstheme="minorHAnsi"/>
          <w:b w:val="0"/>
          <w:bCs w:val="0"/>
        </w:rPr>
        <w:t>Community TV Pilot programs</w:t>
      </w:r>
      <w:r w:rsidRPr="00B16739" w:rsidR="2DBB82C1">
        <w:rPr>
          <w:rStyle w:val="Strong"/>
          <w:rFonts w:asciiTheme="minorHAnsi" w:hAnsiTheme="minorHAnsi" w:cstheme="minorHAnsi"/>
          <w:b w:val="0"/>
          <w:bCs w:val="0"/>
        </w:rPr>
        <w:t xml:space="preserve"> </w:t>
      </w:r>
      <w:r w:rsidRPr="00B16739" w:rsidR="00484978">
        <w:rPr>
          <w:rStyle w:val="Strong"/>
          <w:rFonts w:asciiTheme="minorHAnsi" w:hAnsiTheme="minorHAnsi" w:cstheme="minorHAnsi"/>
          <w:b w:val="0"/>
          <w:bCs w:val="0"/>
        </w:rPr>
        <w:t xml:space="preserve">(see </w:t>
      </w:r>
      <w:r w:rsidRPr="00B16739" w:rsidR="2DBB82C1">
        <w:rPr>
          <w:rStyle w:val="Strong"/>
          <w:rFonts w:asciiTheme="minorHAnsi" w:hAnsiTheme="minorHAnsi" w:cstheme="minorHAnsi"/>
        </w:rPr>
        <w:t>FAQ:</w:t>
      </w:r>
      <w:r w:rsidRPr="00B16739" w:rsidR="2DBB82C1">
        <w:rPr>
          <w:rFonts w:asciiTheme="minorHAnsi" w:hAnsiTheme="minorHAnsi" w:cstheme="minorHAnsi"/>
        </w:rPr>
        <w:t xml:space="preserve"> </w:t>
      </w:r>
      <w:hyperlink w:history="1" w:anchor="Whatisatvpilot?" r:id="rId29">
        <w:hyperlink w:history="1" w:anchor="Whatisatvpilot?" r:id="rId30">
          <w:r w:rsidRPr="00B16739" w:rsidR="2DBB82C1">
            <w:rPr>
              <w:rStyle w:val="Hyperlink"/>
              <w:rFonts w:asciiTheme="minorHAnsi" w:hAnsiTheme="minorHAnsi" w:cstheme="minorHAnsi"/>
            </w:rPr>
            <w:t>What is a TV Pilot program?</w:t>
          </w:r>
        </w:hyperlink>
      </w:hyperlink>
      <w:r w:rsidRPr="00B16739" w:rsidR="00484978">
        <w:rPr>
          <w:rFonts w:asciiTheme="minorHAnsi" w:hAnsiTheme="minorHAnsi" w:cstheme="minorHAnsi"/>
        </w:rPr>
        <w:t>)</w:t>
      </w:r>
    </w:p>
    <w:p w:rsidRPr="00B16739" w:rsidR="00FA19BC" w:rsidP="00173EAA" w:rsidRDefault="00CF7AD3" w14:paraId="1C358EF5" w14:textId="2CB2C87D">
      <w:pPr>
        <w:pStyle w:val="ListParagraph"/>
        <w:widowControl/>
        <w:numPr>
          <w:ilvl w:val="1"/>
          <w:numId w:val="14"/>
        </w:numPr>
        <w:autoSpaceDE/>
        <w:autoSpaceDN/>
        <w:spacing w:after="160" w:line="259" w:lineRule="auto"/>
        <w:ind w:left="720" w:hanging="360"/>
        <w:contextualSpacing/>
        <w:rPr>
          <w:rStyle w:val="Strong"/>
          <w:rFonts w:asciiTheme="minorHAnsi" w:hAnsiTheme="minorHAnsi" w:cstheme="minorHAnsi"/>
          <w:b w:val="0"/>
          <w:bCs w:val="0"/>
        </w:rPr>
      </w:pPr>
      <w:r w:rsidRPr="00B16739">
        <w:rPr>
          <w:rStyle w:val="Strong"/>
          <w:rFonts w:asciiTheme="minorHAnsi" w:hAnsiTheme="minorHAnsi" w:cstheme="minorHAnsi"/>
          <w:b w:val="0"/>
          <w:bCs w:val="0"/>
        </w:rPr>
        <w:t>Ongoing spec</w:t>
      </w:r>
      <w:r w:rsidRPr="00B16739" w:rsidR="00EC189A">
        <w:rPr>
          <w:rStyle w:val="Strong"/>
          <w:rFonts w:asciiTheme="minorHAnsi" w:hAnsiTheme="minorHAnsi" w:cstheme="minorHAnsi"/>
          <w:b w:val="0"/>
          <w:bCs w:val="0"/>
        </w:rPr>
        <w:t>ialist program costs (First Nations</w:t>
      </w:r>
      <w:r w:rsidRPr="00B16739">
        <w:rPr>
          <w:rStyle w:val="Strong"/>
          <w:rFonts w:asciiTheme="minorHAnsi" w:hAnsiTheme="minorHAnsi" w:cstheme="minorHAnsi"/>
          <w:b w:val="0"/>
          <w:bCs w:val="0"/>
        </w:rPr>
        <w:t>, Ethnic, RPH programs), which should be applied for using a Specialist Radio Programming application form</w:t>
      </w:r>
    </w:p>
    <w:p w:rsidRPr="00B16739" w:rsidR="00FA19BC" w:rsidP="00173EAA" w:rsidRDefault="00CF7AD3" w14:paraId="4DBA0340" w14:textId="07D29EBE">
      <w:pPr>
        <w:pStyle w:val="ListParagraph"/>
        <w:widowControl/>
        <w:numPr>
          <w:ilvl w:val="1"/>
          <w:numId w:val="14"/>
        </w:numPr>
        <w:autoSpaceDE/>
        <w:autoSpaceDN/>
        <w:spacing w:after="160" w:line="259" w:lineRule="auto"/>
        <w:ind w:left="720" w:hanging="360"/>
        <w:contextualSpacing/>
        <w:rPr>
          <w:rStyle w:val="Strong"/>
          <w:rFonts w:asciiTheme="minorHAnsi" w:hAnsiTheme="minorHAnsi" w:cstheme="minorHAnsi"/>
          <w:b w:val="0"/>
          <w:bCs w:val="0"/>
        </w:rPr>
      </w:pPr>
      <w:r w:rsidRPr="00B16739">
        <w:rPr>
          <w:rStyle w:val="Strong"/>
          <w:rFonts w:asciiTheme="minorHAnsi" w:hAnsiTheme="minorHAnsi" w:cstheme="minorHAnsi"/>
          <w:b w:val="0"/>
          <w:bCs w:val="0"/>
        </w:rPr>
        <w:t>Operational costs, training, or equipment which can be applied for as part of a Development &amp; Operations grant application</w:t>
      </w:r>
    </w:p>
    <w:p w:rsidRPr="00B16739" w:rsidR="009D587D" w:rsidP="009D587D" w:rsidRDefault="002B7DD6" w14:paraId="36208CE1" w14:textId="6AE6E756">
      <w:pPr>
        <w:pStyle w:val="ListParagraph"/>
        <w:widowControl/>
        <w:numPr>
          <w:ilvl w:val="1"/>
          <w:numId w:val="14"/>
        </w:numPr>
        <w:autoSpaceDE/>
        <w:autoSpaceDN/>
        <w:spacing w:after="160" w:line="259" w:lineRule="auto"/>
        <w:ind w:left="720" w:hanging="360"/>
        <w:contextualSpacing/>
        <w:rPr>
          <w:rStyle w:val="Hyperlink"/>
          <w:rFonts w:asciiTheme="minorHAnsi" w:hAnsiTheme="minorHAnsi" w:cstheme="minorHAnsi"/>
        </w:rPr>
      </w:pPr>
      <w:r w:rsidRPr="00B16739">
        <w:rPr>
          <w:rStyle w:val="Strong"/>
          <w:rFonts w:asciiTheme="minorHAnsi" w:hAnsiTheme="minorHAnsi" w:cstheme="minorHAnsi"/>
          <w:b w:val="0"/>
          <w:bCs w:val="0"/>
        </w:rPr>
        <w:t>S</w:t>
      </w:r>
      <w:r w:rsidRPr="00B16739" w:rsidR="009D587D">
        <w:rPr>
          <w:rStyle w:val="Strong"/>
          <w:rFonts w:asciiTheme="minorHAnsi" w:hAnsiTheme="minorHAnsi" w:cstheme="minorHAnsi"/>
          <w:b w:val="0"/>
          <w:bCs w:val="0"/>
        </w:rPr>
        <w:t xml:space="preserve">ubsidies for station salary positions (see </w:t>
      </w:r>
      <w:r w:rsidRPr="00B16739" w:rsidR="009D587D">
        <w:rPr>
          <w:rStyle w:val="Strong"/>
          <w:rFonts w:asciiTheme="minorHAnsi" w:hAnsiTheme="minorHAnsi" w:cstheme="minorHAnsi"/>
        </w:rPr>
        <w:t>FAQ</w:t>
      </w:r>
      <w:r w:rsidRPr="00B16739" w:rsidR="009D587D">
        <w:rPr>
          <w:rStyle w:val="Strong"/>
          <w:rFonts w:asciiTheme="minorHAnsi" w:hAnsiTheme="minorHAnsi" w:cstheme="minorHAnsi"/>
          <w:b w:val="0"/>
          <w:bCs w:val="0"/>
        </w:rPr>
        <w:t xml:space="preserve">: </w:t>
      </w:r>
      <w:r w:rsidRPr="00B16739" w:rsidR="00AE46D7">
        <w:rPr>
          <w:rFonts w:asciiTheme="minorHAnsi" w:hAnsiTheme="minorHAnsi" w:cstheme="minorHAnsi"/>
        </w:rPr>
        <w:fldChar w:fldCharType="begin"/>
      </w:r>
      <w:r w:rsidRPr="00B16739" w:rsidR="00AE46D7">
        <w:rPr>
          <w:rFonts w:asciiTheme="minorHAnsi" w:hAnsiTheme="minorHAnsi" w:cstheme="minorHAnsi"/>
        </w:rPr>
        <w:instrText xml:space="preserve"> HYPERLINK "https://cbf.org.au/grants/faqs/" \l "CanIapplyforwagesunderContentgrants?" </w:instrText>
      </w:r>
      <w:r w:rsidRPr="00B16739" w:rsidR="00AE46D7">
        <w:rPr>
          <w:rFonts w:asciiTheme="minorHAnsi" w:hAnsiTheme="minorHAnsi" w:cstheme="minorHAnsi"/>
        </w:rPr>
      </w:r>
      <w:r w:rsidRPr="00B16739" w:rsidR="00AE46D7">
        <w:rPr>
          <w:rFonts w:asciiTheme="minorHAnsi" w:hAnsiTheme="minorHAnsi" w:cstheme="minorHAnsi"/>
        </w:rPr>
        <w:fldChar w:fldCharType="separate"/>
      </w:r>
      <w:r w:rsidRPr="00B16739" w:rsidR="009D587D">
        <w:rPr>
          <w:rStyle w:val="Hyperlink"/>
          <w:rFonts w:asciiTheme="minorHAnsi" w:hAnsiTheme="minorHAnsi" w:cstheme="minorHAnsi"/>
        </w:rPr>
        <w:t>Can I apply for wages under Content grants?</w:t>
      </w:r>
      <w:r w:rsidRPr="00B16739" w:rsidR="008E6937">
        <w:rPr>
          <w:rStyle w:val="Hyperlink"/>
          <w:rFonts w:asciiTheme="minorHAnsi" w:hAnsiTheme="minorHAnsi" w:cstheme="minorHAnsi"/>
        </w:rPr>
        <w:t>)</w:t>
      </w:r>
    </w:p>
    <w:p w:rsidRPr="00B16739" w:rsidR="00FA19BC" w:rsidP="00173EAA" w:rsidRDefault="00AE46D7" w14:paraId="741B9B91" w14:textId="3D9E8211">
      <w:pPr>
        <w:pStyle w:val="ListParagraph"/>
        <w:widowControl/>
        <w:numPr>
          <w:ilvl w:val="1"/>
          <w:numId w:val="14"/>
        </w:numPr>
        <w:autoSpaceDE/>
        <w:autoSpaceDN/>
        <w:spacing w:after="160" w:line="259" w:lineRule="auto"/>
        <w:ind w:left="720" w:hanging="360"/>
        <w:contextualSpacing/>
        <w:rPr>
          <w:rStyle w:val="Strong"/>
          <w:rFonts w:asciiTheme="minorHAnsi" w:hAnsiTheme="minorHAnsi" w:cstheme="minorHAnsi"/>
          <w:b w:val="0"/>
          <w:bCs w:val="0"/>
        </w:rPr>
      </w:pPr>
      <w:r w:rsidRPr="00B16739">
        <w:rPr>
          <w:rFonts w:asciiTheme="minorHAnsi" w:hAnsiTheme="minorHAnsi" w:cstheme="minorHAnsi"/>
        </w:rPr>
        <w:fldChar w:fldCharType="end"/>
      </w:r>
      <w:r w:rsidRPr="00B16739" w:rsidR="00CF7AD3">
        <w:rPr>
          <w:rStyle w:val="Strong"/>
          <w:rFonts w:asciiTheme="minorHAnsi" w:hAnsiTheme="minorHAnsi" w:cstheme="minorHAnsi"/>
          <w:b w:val="0"/>
          <w:bCs w:val="0"/>
        </w:rPr>
        <w:t>Costs incurred prior to</w:t>
      </w:r>
      <w:r w:rsidRPr="00B16739" w:rsidR="40360637">
        <w:rPr>
          <w:rStyle w:val="Strong"/>
          <w:rFonts w:asciiTheme="minorHAnsi" w:hAnsiTheme="minorHAnsi" w:cstheme="minorHAnsi"/>
          <w:b w:val="0"/>
          <w:bCs w:val="0"/>
        </w:rPr>
        <w:t xml:space="preserve"> </w:t>
      </w:r>
      <w:r w:rsidRPr="00B16739" w:rsidR="00632306">
        <w:rPr>
          <w:rStyle w:val="Strong"/>
          <w:rFonts w:asciiTheme="minorHAnsi" w:hAnsiTheme="minorHAnsi" w:cstheme="minorHAnsi"/>
          <w:b w:val="0"/>
          <w:bCs w:val="0"/>
        </w:rPr>
        <w:t>1</w:t>
      </w:r>
      <w:r w:rsidRPr="00B16739" w:rsidR="40360637">
        <w:rPr>
          <w:rStyle w:val="Strong"/>
          <w:rFonts w:asciiTheme="minorHAnsi" w:hAnsiTheme="minorHAnsi" w:cstheme="minorHAnsi"/>
          <w:b w:val="0"/>
          <w:bCs w:val="0"/>
        </w:rPr>
        <w:t xml:space="preserve"> </w:t>
      </w:r>
      <w:r w:rsidRPr="00B16739" w:rsidR="00266CFE">
        <w:rPr>
          <w:rStyle w:val="Strong"/>
          <w:rFonts w:asciiTheme="minorHAnsi" w:hAnsiTheme="minorHAnsi" w:cstheme="minorHAnsi"/>
          <w:b w:val="0"/>
          <w:bCs w:val="0"/>
        </w:rPr>
        <w:t>July</w:t>
      </w:r>
      <w:r w:rsidRPr="00B16739" w:rsidR="40360637">
        <w:rPr>
          <w:rStyle w:val="Strong"/>
          <w:rFonts w:asciiTheme="minorHAnsi" w:hAnsiTheme="minorHAnsi" w:cstheme="minorHAnsi"/>
          <w:b w:val="0"/>
          <w:bCs w:val="0"/>
        </w:rPr>
        <w:t xml:space="preserve"> </w:t>
      </w:r>
      <w:r w:rsidRPr="00B16739" w:rsidR="7AEB432C">
        <w:rPr>
          <w:rStyle w:val="Strong"/>
          <w:rFonts w:asciiTheme="minorHAnsi" w:hAnsiTheme="minorHAnsi" w:cstheme="minorHAnsi"/>
          <w:b w:val="0"/>
          <w:bCs w:val="0"/>
        </w:rPr>
        <w:t>202</w:t>
      </w:r>
      <w:r w:rsidR="00920906">
        <w:rPr>
          <w:rStyle w:val="Strong"/>
          <w:rFonts w:asciiTheme="minorHAnsi" w:hAnsiTheme="minorHAnsi" w:cstheme="minorHAnsi"/>
          <w:b w:val="0"/>
          <w:bCs w:val="0"/>
        </w:rPr>
        <w:t>5</w:t>
      </w:r>
    </w:p>
    <w:p w:rsidRPr="00B16739" w:rsidR="00FA19BC" w:rsidP="00173EAA" w:rsidRDefault="00CF7AD3" w14:paraId="622C0A67" w14:textId="77777777">
      <w:pPr>
        <w:pStyle w:val="ListParagraph"/>
        <w:widowControl/>
        <w:numPr>
          <w:ilvl w:val="1"/>
          <w:numId w:val="14"/>
        </w:numPr>
        <w:autoSpaceDE/>
        <w:autoSpaceDN/>
        <w:spacing w:after="160" w:line="259" w:lineRule="auto"/>
        <w:ind w:left="720" w:hanging="360"/>
        <w:contextualSpacing/>
        <w:rPr>
          <w:rStyle w:val="Strong"/>
          <w:rFonts w:asciiTheme="minorHAnsi" w:hAnsiTheme="minorHAnsi" w:cstheme="minorHAnsi"/>
          <w:b w:val="0"/>
          <w:bCs w:val="0"/>
        </w:rPr>
      </w:pPr>
      <w:r w:rsidRPr="00B16739">
        <w:rPr>
          <w:rStyle w:val="Strong"/>
          <w:rFonts w:asciiTheme="minorHAnsi" w:hAnsiTheme="minorHAnsi" w:cstheme="minorHAnsi"/>
          <w:b w:val="0"/>
          <w:bCs w:val="0"/>
        </w:rPr>
        <w:t>Overseas travel</w:t>
      </w:r>
    </w:p>
    <w:p w:rsidRPr="00B16739" w:rsidR="00FA19BC" w:rsidP="00173EAA" w:rsidRDefault="00CF7AD3" w14:paraId="4E97EDA7" w14:textId="3BA848F7">
      <w:pPr>
        <w:pStyle w:val="ListParagraph"/>
        <w:widowControl/>
        <w:numPr>
          <w:ilvl w:val="1"/>
          <w:numId w:val="14"/>
        </w:numPr>
        <w:autoSpaceDE/>
        <w:autoSpaceDN/>
        <w:spacing w:after="160" w:line="259" w:lineRule="auto"/>
        <w:ind w:left="720" w:hanging="360"/>
        <w:contextualSpacing/>
        <w:rPr>
          <w:rStyle w:val="Strong"/>
          <w:rFonts w:asciiTheme="minorHAnsi" w:hAnsiTheme="minorHAnsi" w:cstheme="minorHAnsi"/>
          <w:b w:val="0"/>
          <w:bCs w:val="0"/>
        </w:rPr>
      </w:pPr>
      <w:r w:rsidRPr="00B16739">
        <w:rPr>
          <w:rStyle w:val="Strong"/>
          <w:rFonts w:asciiTheme="minorHAnsi" w:hAnsiTheme="minorHAnsi" w:cstheme="minorHAnsi"/>
          <w:b w:val="0"/>
          <w:bCs w:val="0"/>
        </w:rPr>
        <w:t>Costs that could be met by an organisation’s in-kind contribution, such as studio hire fees and administrative staﬀ work time</w:t>
      </w:r>
    </w:p>
    <w:p w:rsidRPr="00B16739" w:rsidR="006535E2" w:rsidP="006535E2" w:rsidRDefault="006535E2" w14:paraId="1B9E87DE" w14:textId="2BCF11A9">
      <w:pPr>
        <w:pStyle w:val="ListParagraph"/>
        <w:widowControl/>
        <w:numPr>
          <w:ilvl w:val="1"/>
          <w:numId w:val="14"/>
        </w:numPr>
        <w:autoSpaceDE/>
        <w:autoSpaceDN/>
        <w:spacing w:after="160" w:line="259" w:lineRule="auto"/>
        <w:ind w:left="720" w:hanging="360"/>
        <w:contextualSpacing/>
        <w:rPr>
          <w:rStyle w:val="Strong"/>
          <w:rFonts w:asciiTheme="minorHAnsi" w:hAnsiTheme="minorHAnsi" w:cstheme="minorHAnsi"/>
          <w:b w:val="0"/>
          <w:bCs w:val="0"/>
        </w:rPr>
      </w:pPr>
      <w:r w:rsidRPr="00B16739">
        <w:rPr>
          <w:rStyle w:val="Strong"/>
          <w:rFonts w:asciiTheme="minorHAnsi" w:hAnsiTheme="minorHAnsi" w:cstheme="minorHAnsi"/>
          <w:b w:val="0"/>
          <w:bCs w:val="0"/>
        </w:rPr>
        <w:t>Contingency costs</w:t>
      </w:r>
    </w:p>
    <w:p w:rsidRPr="00B16739" w:rsidR="00C54FE8" w:rsidP="00173EAA" w:rsidRDefault="00C54FE8" w14:paraId="77A1EB26" w14:textId="4ACD94A9">
      <w:pPr>
        <w:pStyle w:val="ListParagraph"/>
        <w:widowControl/>
        <w:numPr>
          <w:ilvl w:val="1"/>
          <w:numId w:val="14"/>
        </w:numPr>
        <w:autoSpaceDE/>
        <w:autoSpaceDN/>
        <w:spacing w:after="160" w:line="259" w:lineRule="auto"/>
        <w:ind w:left="720" w:hanging="360"/>
        <w:contextualSpacing/>
        <w:rPr>
          <w:rStyle w:val="Strong"/>
          <w:rFonts w:asciiTheme="minorHAnsi" w:hAnsiTheme="minorHAnsi" w:cstheme="minorHAnsi"/>
          <w:b w:val="0"/>
          <w:bCs w:val="0"/>
        </w:rPr>
      </w:pPr>
      <w:r w:rsidRPr="00B16739">
        <w:rPr>
          <w:rStyle w:val="Strong"/>
          <w:rFonts w:asciiTheme="minorHAnsi" w:hAnsiTheme="minorHAnsi" w:cstheme="minorHAnsi"/>
          <w:b w:val="0"/>
          <w:bCs w:val="0"/>
        </w:rPr>
        <w:t>For organisations receiving Sector Investment funding, activities that address agreed outcomes</w:t>
      </w:r>
      <w:r w:rsidRPr="00B16739" w:rsidR="006535E2">
        <w:rPr>
          <w:rStyle w:val="Strong"/>
          <w:rFonts w:asciiTheme="minorHAnsi" w:hAnsiTheme="minorHAnsi" w:cstheme="minorHAnsi"/>
          <w:b w:val="0"/>
          <w:bCs w:val="0"/>
        </w:rPr>
        <w:t xml:space="preserve"> as per a current Sector Investment grant </w:t>
      </w:r>
      <w:r w:rsidRPr="00B16739" w:rsidR="008E6937">
        <w:rPr>
          <w:rStyle w:val="Strong"/>
          <w:rFonts w:asciiTheme="minorHAnsi" w:hAnsiTheme="minorHAnsi" w:cstheme="minorHAnsi"/>
          <w:b w:val="0"/>
          <w:bCs w:val="0"/>
        </w:rPr>
        <w:t>agreement or</w:t>
      </w:r>
      <w:r w:rsidRPr="00B16739" w:rsidR="006535E2">
        <w:rPr>
          <w:rStyle w:val="Strong"/>
          <w:rFonts w:asciiTheme="minorHAnsi" w:hAnsiTheme="minorHAnsi" w:cstheme="minorHAnsi"/>
          <w:b w:val="0"/>
          <w:bCs w:val="0"/>
        </w:rPr>
        <w:t xml:space="preserve"> address proposed outcomes in a current Sector Investment funding application.</w:t>
      </w:r>
    </w:p>
    <w:p w:rsidRPr="00B16739" w:rsidR="00D6093D" w:rsidP="00D6093D" w:rsidRDefault="00D6093D" w14:paraId="134ADA2B" w14:textId="39A050CE">
      <w:pPr>
        <w:pStyle w:val="ListParagraph"/>
        <w:widowControl/>
        <w:autoSpaceDE/>
        <w:autoSpaceDN/>
        <w:spacing w:after="160" w:line="259" w:lineRule="auto"/>
        <w:ind w:left="720" w:firstLine="0"/>
        <w:contextualSpacing/>
        <w:rPr>
          <w:rStyle w:val="Strong"/>
          <w:rFonts w:asciiTheme="minorHAnsi" w:hAnsiTheme="minorHAnsi" w:cstheme="minorHAnsi"/>
          <w:b w:val="0"/>
          <w:bCs w:val="0"/>
        </w:rPr>
      </w:pPr>
    </w:p>
    <w:p w:rsidRPr="009625E4" w:rsidR="1BFB817D" w:rsidP="009625E4" w:rsidRDefault="00CF7AD3" w14:paraId="49F2491D" w14:textId="46B0EE1C">
      <w:pPr>
        <w:pStyle w:val="ListParagraph"/>
        <w:keepNext/>
        <w:keepLines/>
        <w:widowControl/>
        <w:numPr>
          <w:ilvl w:val="0"/>
          <w:numId w:val="9"/>
        </w:numPr>
        <w:autoSpaceDE/>
        <w:autoSpaceDN/>
        <w:spacing w:after="120" w:line="259" w:lineRule="auto"/>
        <w:ind w:left="459" w:hanging="329"/>
        <w:contextualSpacing/>
        <w:rPr>
          <w:rFonts w:asciiTheme="minorHAnsi" w:hAnsiTheme="minorHAnsi" w:eastAsiaTheme="majorEastAsia" w:cstheme="minorHAnsi"/>
          <w:b/>
          <w:bCs/>
          <w:sz w:val="24"/>
          <w:szCs w:val="24"/>
          <w:lang w:val="en-AU"/>
        </w:rPr>
      </w:pPr>
      <w:r w:rsidRPr="00B16739">
        <w:rPr>
          <w:rFonts w:asciiTheme="minorHAnsi" w:hAnsiTheme="minorHAnsi" w:eastAsiaTheme="majorEastAsia" w:cstheme="minorHAnsi"/>
          <w:b/>
          <w:bCs/>
          <w:sz w:val="24"/>
          <w:szCs w:val="24"/>
          <w:lang w:val="en-AU"/>
        </w:rPr>
        <w:t xml:space="preserve">How will </w:t>
      </w:r>
      <w:r w:rsidRPr="00B16739" w:rsidR="00A16293">
        <w:rPr>
          <w:rFonts w:asciiTheme="minorHAnsi" w:hAnsiTheme="minorHAnsi" w:eastAsiaTheme="majorEastAsia" w:cstheme="minorHAnsi"/>
          <w:b/>
          <w:bCs/>
          <w:sz w:val="24"/>
          <w:szCs w:val="24"/>
          <w:lang w:val="en-AU"/>
        </w:rPr>
        <w:t>your</w:t>
      </w:r>
      <w:r w:rsidRPr="00B16739">
        <w:rPr>
          <w:rFonts w:asciiTheme="minorHAnsi" w:hAnsiTheme="minorHAnsi" w:eastAsiaTheme="majorEastAsia" w:cstheme="minorHAnsi"/>
          <w:b/>
          <w:bCs/>
          <w:sz w:val="24"/>
          <w:szCs w:val="24"/>
          <w:lang w:val="en-AU"/>
        </w:rPr>
        <w:t xml:space="preserve"> application be assessed?</w:t>
      </w:r>
    </w:p>
    <w:p w:rsidRPr="00B16739" w:rsidR="001C1384" w:rsidP="007364F2" w:rsidRDefault="001C1384" w14:paraId="3F503A28" w14:textId="77777777">
      <w:pPr>
        <w:widowControl/>
        <w:autoSpaceDE/>
        <w:autoSpaceDN/>
        <w:spacing w:after="160" w:line="259" w:lineRule="auto"/>
        <w:contextualSpacing/>
        <w:rPr>
          <w:rFonts w:asciiTheme="minorHAnsi" w:hAnsiTheme="minorHAnsi" w:cstheme="minorHAnsi"/>
        </w:rPr>
      </w:pPr>
      <w:r w:rsidRPr="00B16739">
        <w:rPr>
          <w:rFonts w:asciiTheme="minorHAnsi" w:hAnsiTheme="minorHAnsi" w:eastAsiaTheme="minorHAnsi" w:cstheme="minorHAnsi"/>
          <w:lang w:val="en-AU"/>
        </w:rPr>
        <w:t>Your grant application will take the following journey:</w:t>
      </w:r>
    </w:p>
    <w:p w:rsidRPr="00B16739" w:rsidR="001C1384" w:rsidP="00F14CDE" w:rsidRDefault="001C1384" w14:paraId="03D3F2EB" w14:textId="77777777">
      <w:pPr>
        <w:pStyle w:val="ListParagraph"/>
        <w:widowControl/>
        <w:numPr>
          <w:ilvl w:val="0"/>
          <w:numId w:val="23"/>
        </w:numPr>
        <w:autoSpaceDE/>
        <w:autoSpaceDN/>
        <w:spacing w:after="160" w:line="259" w:lineRule="auto"/>
        <w:contextualSpacing/>
        <w:rPr>
          <w:rFonts w:asciiTheme="minorHAnsi" w:hAnsiTheme="minorHAnsi" w:cstheme="minorHAnsi"/>
        </w:rPr>
      </w:pPr>
      <w:r w:rsidRPr="00B16739">
        <w:rPr>
          <w:rFonts w:asciiTheme="minorHAnsi" w:hAnsiTheme="minorHAnsi" w:cstheme="minorHAnsi"/>
        </w:rPr>
        <w:t>Application prepared and submitted</w:t>
      </w:r>
    </w:p>
    <w:p w:rsidRPr="00B16739" w:rsidR="001C1384" w:rsidP="00F14CDE" w:rsidRDefault="001C1384" w14:paraId="751AC170" w14:textId="5C58FBDC">
      <w:pPr>
        <w:pStyle w:val="ListParagraph"/>
        <w:widowControl/>
        <w:numPr>
          <w:ilvl w:val="0"/>
          <w:numId w:val="23"/>
        </w:numPr>
        <w:autoSpaceDE/>
        <w:autoSpaceDN/>
        <w:spacing w:after="160" w:line="259" w:lineRule="auto"/>
        <w:contextualSpacing/>
        <w:rPr>
          <w:rFonts w:asciiTheme="minorHAnsi" w:hAnsiTheme="minorHAnsi" w:cstheme="minorHAnsi"/>
        </w:rPr>
      </w:pPr>
      <w:r w:rsidRPr="00B16739">
        <w:rPr>
          <w:rFonts w:asciiTheme="minorHAnsi" w:hAnsiTheme="minorHAnsi" w:cstheme="minorHAnsi"/>
        </w:rPr>
        <w:t>Application processed by Grants Support Team to ensure eligibility</w:t>
      </w:r>
      <w:r w:rsidRPr="00B16739" w:rsidR="00425241">
        <w:rPr>
          <w:rFonts w:asciiTheme="minorHAnsi" w:hAnsiTheme="minorHAnsi" w:cstheme="minorHAnsi"/>
        </w:rPr>
        <w:t xml:space="preserve"> criteria are met</w:t>
      </w:r>
    </w:p>
    <w:p w:rsidRPr="00B16739" w:rsidR="001C1384" w:rsidP="00F14CDE" w:rsidRDefault="001C1384" w14:paraId="1E7BDC00" w14:textId="745B13F4">
      <w:pPr>
        <w:pStyle w:val="ListParagraph"/>
        <w:widowControl/>
        <w:numPr>
          <w:ilvl w:val="0"/>
          <w:numId w:val="23"/>
        </w:numPr>
        <w:autoSpaceDE/>
        <w:autoSpaceDN/>
        <w:spacing w:after="160" w:line="259" w:lineRule="auto"/>
        <w:contextualSpacing/>
        <w:rPr>
          <w:rFonts w:asciiTheme="minorHAnsi" w:hAnsiTheme="minorHAnsi" w:cstheme="minorHAnsi"/>
        </w:rPr>
      </w:pPr>
      <w:r w:rsidRPr="00B16739">
        <w:rPr>
          <w:rFonts w:asciiTheme="minorHAnsi" w:hAnsiTheme="minorHAnsi" w:cstheme="minorHAnsi"/>
        </w:rPr>
        <w:t xml:space="preserve">Application assessed against the criteria </w:t>
      </w:r>
      <w:r w:rsidRPr="00B16739" w:rsidR="00425241">
        <w:rPr>
          <w:rFonts w:asciiTheme="minorHAnsi" w:hAnsiTheme="minorHAnsi" w:cstheme="minorHAnsi"/>
        </w:rPr>
        <w:t xml:space="preserve">listed below </w:t>
      </w:r>
      <w:r w:rsidRPr="00B16739">
        <w:rPr>
          <w:rFonts w:asciiTheme="minorHAnsi" w:hAnsiTheme="minorHAnsi" w:cstheme="minorHAnsi"/>
        </w:rPr>
        <w:t xml:space="preserve">by at least five assessors, including at least three members of our </w:t>
      </w:r>
      <w:hyperlink w:history="1" r:id="rId31">
        <w:r w:rsidRPr="00B16739">
          <w:rPr>
            <w:rStyle w:val="Hyperlink"/>
            <w:rFonts w:asciiTheme="minorHAnsi" w:hAnsiTheme="minorHAnsi" w:cstheme="minorHAnsi"/>
          </w:rPr>
          <w:t>Grant Assessor Team</w:t>
        </w:r>
      </w:hyperlink>
      <w:r w:rsidRPr="00B16739">
        <w:rPr>
          <w:rFonts w:asciiTheme="minorHAnsi" w:hAnsiTheme="minorHAnsi" w:cstheme="minorHAnsi"/>
        </w:rPr>
        <w:t xml:space="preserve"> and two members of the </w:t>
      </w:r>
      <w:hyperlink w:history="1" r:id="rId32">
        <w:r w:rsidRPr="00B16739">
          <w:rPr>
            <w:rStyle w:val="Hyperlink"/>
            <w:rFonts w:asciiTheme="minorHAnsi" w:hAnsiTheme="minorHAnsi" w:cstheme="minorHAnsi"/>
          </w:rPr>
          <w:t>Content Grants Advisory Committee</w:t>
        </w:r>
      </w:hyperlink>
      <w:r w:rsidRPr="00B16739">
        <w:rPr>
          <w:rFonts w:asciiTheme="minorHAnsi" w:hAnsiTheme="minorHAnsi" w:cstheme="minorHAnsi"/>
        </w:rPr>
        <w:t xml:space="preserve"> (CGAC) </w:t>
      </w:r>
    </w:p>
    <w:p w:rsidRPr="00B16739" w:rsidR="001C1384" w:rsidP="00F14CDE" w:rsidRDefault="005670F0" w14:paraId="10B3BEA6" w14:textId="0DC866E3">
      <w:pPr>
        <w:pStyle w:val="ListParagraph"/>
        <w:widowControl/>
        <w:numPr>
          <w:ilvl w:val="0"/>
          <w:numId w:val="23"/>
        </w:numPr>
        <w:autoSpaceDE/>
        <w:autoSpaceDN/>
        <w:spacing w:after="160" w:line="259" w:lineRule="auto"/>
        <w:contextualSpacing/>
        <w:rPr>
          <w:rFonts w:asciiTheme="minorHAnsi" w:hAnsiTheme="minorHAnsi" w:cstheme="minorHAnsi"/>
        </w:rPr>
      </w:pPr>
      <w:r w:rsidRPr="00B16739">
        <w:rPr>
          <w:rFonts w:asciiTheme="minorHAnsi" w:hAnsiTheme="minorHAnsi" w:cstheme="minorHAnsi"/>
        </w:rPr>
        <w:t>CGAC</w:t>
      </w:r>
      <w:r w:rsidRPr="00B16739" w:rsidR="00FB1003">
        <w:rPr>
          <w:rFonts w:asciiTheme="minorHAnsi" w:hAnsiTheme="minorHAnsi" w:cstheme="minorHAnsi"/>
        </w:rPr>
        <w:t xml:space="preserve"> will consider priority weightings applied to average score, scores and comments, and make funding recommendations to our Board</w:t>
      </w:r>
      <w:r w:rsidRPr="00B16739" w:rsidR="74D58340">
        <w:rPr>
          <w:rFonts w:asciiTheme="minorHAnsi" w:hAnsiTheme="minorHAnsi" w:cstheme="minorHAnsi"/>
        </w:rPr>
        <w:t xml:space="preserve"> of Directors</w:t>
      </w:r>
    </w:p>
    <w:p w:rsidRPr="00B16739" w:rsidR="001C1384" w:rsidP="74B2FBA8" w:rsidRDefault="001C1384" w14:paraId="5AA5A731" w14:textId="40DD0675">
      <w:pPr>
        <w:pStyle w:val="ListParagraph"/>
        <w:widowControl w:val="1"/>
        <w:numPr>
          <w:ilvl w:val="0"/>
          <w:numId w:val="23"/>
        </w:numPr>
        <w:autoSpaceDE/>
        <w:autoSpaceDN/>
        <w:spacing w:after="160" w:line="259" w:lineRule="auto"/>
        <w:contextualSpacing/>
        <w:rPr>
          <w:rFonts w:ascii="Calibri" w:hAnsi="Calibri" w:cs="Calibri" w:asciiTheme="minorAscii" w:hAnsiTheme="minorAscii" w:cstheme="minorAscii"/>
        </w:rPr>
      </w:pPr>
      <w:r w:rsidRPr="74B2FBA8" w:rsidR="001C1384">
        <w:rPr>
          <w:rFonts w:ascii="Calibri" w:hAnsi="Calibri" w:cs="Calibri" w:asciiTheme="minorAscii" w:hAnsiTheme="minorAscii" w:cstheme="minorAscii"/>
        </w:rPr>
        <w:t xml:space="preserve">Funding allocations </w:t>
      </w:r>
      <w:r w:rsidRPr="74B2FBA8" w:rsidR="001C1384">
        <w:rPr>
          <w:rFonts w:ascii="Calibri" w:hAnsi="Calibri" w:cs="Calibri" w:asciiTheme="minorAscii" w:hAnsiTheme="minorAscii" w:cstheme="minorAscii"/>
        </w:rPr>
        <w:t>ﬁnalised</w:t>
      </w:r>
      <w:r w:rsidRPr="74B2FBA8" w:rsidR="001C1384">
        <w:rPr>
          <w:rFonts w:ascii="Calibri" w:hAnsi="Calibri" w:cs="Calibri" w:asciiTheme="minorAscii" w:hAnsiTheme="minorAscii" w:cstheme="minorAscii"/>
        </w:rPr>
        <w:t xml:space="preserve"> by </w:t>
      </w:r>
      <w:r w:rsidRPr="74B2FBA8" w:rsidR="001C1384">
        <w:rPr>
          <w:rFonts w:ascii="Calibri" w:hAnsi="Calibri" w:cs="Calibri" w:asciiTheme="minorAscii" w:hAnsiTheme="minorAscii" w:cstheme="minorAscii"/>
        </w:rPr>
        <w:t>our</w:t>
      </w:r>
      <w:r w:rsidRPr="74B2FBA8" w:rsidR="001C1384">
        <w:rPr>
          <w:rFonts w:ascii="Calibri" w:hAnsi="Calibri" w:cs="Calibri" w:asciiTheme="minorAscii" w:hAnsiTheme="minorAscii" w:cstheme="minorAscii"/>
        </w:rPr>
        <w:t xml:space="preserve"> </w:t>
      </w:r>
      <w:hyperlink r:id="Rc8b87b845b1f461c">
        <w:r w:rsidRPr="74B2FBA8" w:rsidR="001C1384">
          <w:rPr>
            <w:rStyle w:val="Hyperlink"/>
            <w:rFonts w:ascii="Calibri" w:hAnsi="Calibri" w:cs="Calibri" w:asciiTheme="minorAscii" w:hAnsiTheme="minorAscii" w:cstheme="minorAscii"/>
          </w:rPr>
          <w:t>Board of Directors</w:t>
        </w:r>
      </w:hyperlink>
    </w:p>
    <w:p w:rsidRPr="00B16739" w:rsidR="001C1384" w:rsidP="00F14CDE" w:rsidRDefault="001C1384" w14:paraId="200BE82E" w14:textId="77777777">
      <w:pPr>
        <w:pStyle w:val="ListParagraph"/>
        <w:widowControl/>
        <w:numPr>
          <w:ilvl w:val="0"/>
          <w:numId w:val="23"/>
        </w:numPr>
        <w:autoSpaceDE/>
        <w:autoSpaceDN/>
        <w:spacing w:after="160" w:line="259" w:lineRule="auto"/>
        <w:contextualSpacing/>
        <w:rPr>
          <w:rFonts w:asciiTheme="minorHAnsi" w:hAnsiTheme="minorHAnsi" w:cstheme="minorHAnsi"/>
        </w:rPr>
      </w:pPr>
      <w:r w:rsidRPr="00B16739">
        <w:rPr>
          <w:rFonts w:asciiTheme="minorHAnsi" w:hAnsiTheme="minorHAnsi" w:cstheme="minorHAnsi"/>
        </w:rPr>
        <w:t>Grants Support Team advises applicants of funding decisions</w:t>
      </w:r>
    </w:p>
    <w:p w:rsidRPr="00B16739" w:rsidR="001C1384" w:rsidP="00717DE2" w:rsidRDefault="001C1384" w14:paraId="03D6FD56" w14:textId="675C250E">
      <w:pPr>
        <w:widowControl/>
        <w:autoSpaceDE/>
        <w:autoSpaceDN/>
        <w:spacing w:after="160" w:line="259" w:lineRule="auto"/>
        <w:rPr>
          <w:rFonts w:asciiTheme="minorHAnsi" w:hAnsiTheme="minorHAnsi" w:eastAsiaTheme="minorHAnsi" w:cstheme="minorHAnsi"/>
          <w:lang w:val="en-AU"/>
        </w:rPr>
      </w:pPr>
      <w:r w:rsidRPr="00B16739">
        <w:rPr>
          <w:rFonts w:asciiTheme="minorHAnsi" w:hAnsiTheme="minorHAnsi" w:eastAsiaTheme="minorHAnsi" w:cstheme="minorHAnsi"/>
          <w:b/>
          <w:bCs/>
          <w:lang w:val="en-AU"/>
        </w:rPr>
        <w:t xml:space="preserve">FAQ: </w:t>
      </w:r>
      <w:hyperlink w:history="1" w:anchor="howwilltheapplicationbeassessed?" r:id="rId34">
        <w:r w:rsidRPr="00B16739">
          <w:rPr>
            <w:rStyle w:val="Hyperlink"/>
            <w:rFonts w:asciiTheme="minorHAnsi" w:hAnsiTheme="minorHAnsi" w:cstheme="minorHAnsi"/>
          </w:rPr>
          <w:t>How will the application be assessed</w:t>
        </w:r>
        <w:r w:rsidRPr="00B16739">
          <w:rPr>
            <w:rFonts w:asciiTheme="minorHAnsi" w:hAnsiTheme="minorHAnsi" w:eastAsiaTheme="minorHAnsi" w:cstheme="minorHAnsi"/>
            <w:lang w:val="en-AU"/>
          </w:rPr>
          <w:t>?</w:t>
        </w:r>
      </w:hyperlink>
    </w:p>
    <w:p w:rsidRPr="00B16739" w:rsidR="005242D7" w:rsidP="00717DE2" w:rsidRDefault="005242D7" w14:paraId="550682F2" w14:textId="4EE28F50">
      <w:pPr>
        <w:widowControl/>
        <w:autoSpaceDE/>
        <w:autoSpaceDN/>
        <w:spacing w:after="160" w:line="259" w:lineRule="auto"/>
        <w:rPr>
          <w:rFonts w:asciiTheme="minorHAnsi" w:hAnsiTheme="minorHAnsi" w:eastAsiaTheme="minorHAnsi" w:cstheme="minorHAnsi"/>
          <w:lang w:val="en-AU"/>
        </w:rPr>
      </w:pPr>
      <w:r w:rsidRPr="00B16739">
        <w:rPr>
          <w:rFonts w:asciiTheme="minorHAnsi" w:hAnsiTheme="minorHAnsi" w:eastAsiaTheme="minorHAnsi" w:cstheme="minorHAnsi"/>
          <w:lang w:val="en-AU"/>
        </w:rPr>
        <w:t>All applications will be competitively assessed and may be funded in full, in part or not at all based on the merits of the application and the demand for funding in any given grant round.</w:t>
      </w:r>
    </w:p>
    <w:p w:rsidRPr="00B16739" w:rsidR="009240E8" w:rsidP="00717DE2" w:rsidRDefault="009240E8" w14:paraId="64A0DB0F" w14:textId="1D0F38A8">
      <w:pPr>
        <w:widowControl/>
        <w:autoSpaceDE/>
        <w:autoSpaceDN/>
        <w:spacing w:after="160" w:line="259" w:lineRule="auto"/>
        <w:rPr>
          <w:rFonts w:asciiTheme="minorHAnsi" w:hAnsiTheme="minorHAnsi" w:eastAsiaTheme="minorHAnsi" w:cstheme="minorHAnsi"/>
          <w:lang w:val="en-AU"/>
        </w:rPr>
      </w:pPr>
      <w:r w:rsidRPr="00B16739">
        <w:rPr>
          <w:rFonts w:asciiTheme="minorHAnsi" w:hAnsiTheme="minorHAnsi" w:eastAsiaTheme="minorHAnsi" w:cstheme="minorHAnsi"/>
          <w:lang w:val="en-AU"/>
        </w:rPr>
        <w:t>Due to the volume of applications received, applications are assessed based on the documentation provided at the time of submission. The CBF is unable to follow up on missing documentation after applications have been submitted.</w:t>
      </w:r>
    </w:p>
    <w:p w:rsidRPr="00B16739" w:rsidR="001C1384" w:rsidP="1BFB817D" w:rsidRDefault="19E1818E" w14:paraId="333DD821" w14:textId="3745C95A">
      <w:pPr>
        <w:widowControl/>
        <w:autoSpaceDE/>
        <w:autoSpaceDN/>
        <w:spacing w:after="160" w:line="259" w:lineRule="auto"/>
        <w:rPr>
          <w:rFonts w:asciiTheme="minorHAnsi" w:hAnsiTheme="minorHAnsi" w:eastAsiaTheme="minorEastAsia" w:cstheme="minorHAnsi"/>
          <w:lang w:val="en-AU"/>
        </w:rPr>
      </w:pPr>
      <w:r w:rsidRPr="00B16739">
        <w:rPr>
          <w:rFonts w:asciiTheme="minorHAnsi" w:hAnsiTheme="minorHAnsi" w:eastAsiaTheme="minorEastAsia" w:cstheme="minorHAnsi"/>
          <w:lang w:val="en-AU"/>
        </w:rPr>
        <w:t xml:space="preserve">At least half of the assessors of applications for and by First Nations Australians, groups and organisations will be First Nations Australians. You may also recommend that assessors with particular skills or perspectives read and score your application (e.g. women to assess projects about women or film/TV projects to be assessed by assessors with experience in film/TV). </w:t>
      </w:r>
    </w:p>
    <w:p w:rsidRPr="00B16739" w:rsidR="001C1384" w:rsidP="65AFADFF" w:rsidRDefault="25BA694F" w14:paraId="675BE86C" w14:textId="7BC21DE4">
      <w:pPr>
        <w:widowControl/>
        <w:autoSpaceDE/>
        <w:autoSpaceDN/>
        <w:spacing w:after="160" w:line="259" w:lineRule="auto"/>
        <w:rPr>
          <w:rFonts w:asciiTheme="minorHAnsi" w:hAnsiTheme="minorHAnsi" w:eastAsiaTheme="minorEastAsia" w:cstheme="minorHAnsi"/>
          <w:lang w:val="en-AU"/>
        </w:rPr>
      </w:pPr>
      <w:r w:rsidRPr="00B16739">
        <w:rPr>
          <w:rFonts w:asciiTheme="minorHAnsi" w:hAnsiTheme="minorHAnsi" w:eastAsiaTheme="minorEastAsia" w:cstheme="minorHAnsi"/>
          <w:lang w:val="en-AU"/>
        </w:rPr>
        <w:t>Your</w:t>
      </w:r>
      <w:r w:rsidRPr="00B16739" w:rsidR="3206B1D4">
        <w:rPr>
          <w:rFonts w:asciiTheme="minorHAnsi" w:hAnsiTheme="minorHAnsi" w:eastAsiaTheme="minorEastAsia" w:cstheme="minorHAnsi"/>
          <w:lang w:val="en-AU"/>
        </w:rPr>
        <w:t xml:space="preserve"> application</w:t>
      </w:r>
      <w:r w:rsidRPr="00B16739" w:rsidR="001C1384">
        <w:rPr>
          <w:rFonts w:asciiTheme="minorHAnsi" w:hAnsiTheme="minorHAnsi" w:eastAsiaTheme="minorEastAsia" w:cstheme="minorHAnsi"/>
          <w:lang w:val="en-AU"/>
        </w:rPr>
        <w:t xml:space="preserve"> will be assessed on the following </w:t>
      </w:r>
      <w:r w:rsidRPr="00B16739" w:rsidR="00B16739">
        <w:rPr>
          <w:rFonts w:asciiTheme="minorHAnsi" w:hAnsiTheme="minorHAnsi" w:eastAsiaTheme="minorEastAsia" w:cstheme="minorHAnsi"/>
          <w:lang w:val="en-AU"/>
        </w:rPr>
        <w:t>criteria</w:t>
      </w:r>
      <w:r w:rsidRPr="00B16739" w:rsidR="001C1384">
        <w:rPr>
          <w:rFonts w:asciiTheme="minorHAnsi" w:hAnsiTheme="minorHAnsi" w:eastAsiaTheme="minorEastAsia" w:cstheme="minorHAnsi"/>
          <w:lang w:val="en-AU"/>
        </w:rPr>
        <w:t>:</w:t>
      </w:r>
    </w:p>
    <w:tbl>
      <w:tblPr>
        <w:tblW w:w="5000" w:type="pct"/>
        <w:tblCellSpacing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Look w:val="04A0" w:firstRow="1" w:lastRow="0" w:firstColumn="1" w:lastColumn="0" w:noHBand="0" w:noVBand="1"/>
      </w:tblPr>
      <w:tblGrid>
        <w:gridCol w:w="1574"/>
        <w:gridCol w:w="4425"/>
        <w:gridCol w:w="3581"/>
      </w:tblGrid>
      <w:tr w:rsidRPr="00B16739" w:rsidR="003462F3" w:rsidTr="3544B26F" w14:paraId="7D37D5DC" w14:textId="77777777">
        <w:trPr>
          <w:tblCellSpacing w:w="15" w:type="dxa"/>
        </w:trPr>
        <w:tc>
          <w:tcPr>
            <w:tcW w:w="798" w:type="pct"/>
            <w:vAlign w:val="center"/>
            <w:hideMark/>
          </w:tcPr>
          <w:p w:rsidRPr="00B16739" w:rsidR="003462F3" w:rsidP="00D422D1" w:rsidRDefault="003462F3" w14:paraId="1176A782" w14:textId="77777777">
            <w:pPr>
              <w:pStyle w:val="BodyText"/>
              <w:spacing w:before="160" w:line="252" w:lineRule="auto"/>
              <w:ind w:left="133"/>
              <w:rPr>
                <w:rFonts w:asciiTheme="minorHAnsi" w:hAnsiTheme="minorHAnsi" w:cstheme="minorHAnsi"/>
                <w:w w:val="115"/>
                <w:sz w:val="22"/>
                <w:szCs w:val="22"/>
                <w:lang w:val="en-AU"/>
              </w:rPr>
            </w:pPr>
            <w:r w:rsidRPr="00B16739">
              <w:rPr>
                <w:rFonts w:asciiTheme="minorHAnsi" w:hAnsiTheme="minorHAnsi" w:cstheme="minorHAnsi"/>
                <w:b/>
                <w:bCs/>
                <w:w w:val="115"/>
                <w:sz w:val="22"/>
                <w:szCs w:val="22"/>
                <w:lang w:val="en-AU"/>
              </w:rPr>
              <w:t> Weighting</w:t>
            </w:r>
          </w:p>
        </w:tc>
        <w:tc>
          <w:tcPr>
            <w:tcW w:w="2294" w:type="pct"/>
            <w:vAlign w:val="center"/>
            <w:hideMark/>
          </w:tcPr>
          <w:p w:rsidRPr="00B16739" w:rsidR="003462F3" w:rsidP="00D422D1" w:rsidRDefault="003462F3" w14:paraId="1004E2D9" w14:textId="77777777">
            <w:pPr>
              <w:pStyle w:val="BodyText"/>
              <w:spacing w:before="160" w:line="252" w:lineRule="auto"/>
              <w:ind w:left="133"/>
              <w:rPr>
                <w:rFonts w:asciiTheme="minorHAnsi" w:hAnsiTheme="minorHAnsi" w:cstheme="minorHAnsi"/>
                <w:w w:val="115"/>
                <w:sz w:val="22"/>
                <w:szCs w:val="22"/>
                <w:lang w:val="en-AU"/>
              </w:rPr>
            </w:pPr>
            <w:r w:rsidRPr="00B16739">
              <w:rPr>
                <w:rFonts w:asciiTheme="minorHAnsi" w:hAnsiTheme="minorHAnsi" w:cstheme="minorHAnsi"/>
                <w:b/>
                <w:bCs/>
                <w:w w:val="115"/>
                <w:sz w:val="22"/>
                <w:szCs w:val="22"/>
                <w:lang w:val="en-AU"/>
              </w:rPr>
              <w:t>Criteria</w:t>
            </w:r>
          </w:p>
        </w:tc>
        <w:tc>
          <w:tcPr>
            <w:tcW w:w="1846" w:type="pct"/>
            <w:vAlign w:val="center"/>
            <w:hideMark/>
          </w:tcPr>
          <w:p w:rsidRPr="00B16739" w:rsidR="003462F3" w:rsidP="00D422D1" w:rsidRDefault="003462F3" w14:paraId="267F5049" w14:textId="77777777">
            <w:pPr>
              <w:pStyle w:val="BodyText"/>
              <w:spacing w:before="160" w:line="252" w:lineRule="auto"/>
              <w:ind w:left="133"/>
              <w:rPr>
                <w:rFonts w:asciiTheme="minorHAnsi" w:hAnsiTheme="minorHAnsi" w:cstheme="minorHAnsi"/>
                <w:w w:val="115"/>
                <w:sz w:val="22"/>
                <w:szCs w:val="22"/>
                <w:lang w:val="en-AU"/>
              </w:rPr>
            </w:pPr>
            <w:r w:rsidRPr="00B16739">
              <w:rPr>
                <w:rFonts w:asciiTheme="minorHAnsi" w:hAnsiTheme="minorHAnsi" w:cstheme="minorHAnsi"/>
                <w:b/>
                <w:bCs/>
                <w:w w:val="115"/>
                <w:sz w:val="22"/>
                <w:szCs w:val="22"/>
                <w:lang w:val="en-AU"/>
              </w:rPr>
              <w:t>Example application form questions</w:t>
            </w:r>
          </w:p>
        </w:tc>
      </w:tr>
      <w:tr w:rsidRPr="00B16739" w:rsidR="003462F3" w:rsidTr="3544B26F" w14:paraId="3DE5A092" w14:textId="77777777">
        <w:trPr>
          <w:tblCellSpacing w:w="15" w:type="dxa"/>
        </w:trPr>
        <w:tc>
          <w:tcPr>
            <w:tcW w:w="798" w:type="pct"/>
            <w:vAlign w:val="center"/>
            <w:hideMark/>
          </w:tcPr>
          <w:p w:rsidRPr="00B16739" w:rsidR="003462F3" w:rsidP="00D422D1" w:rsidRDefault="003462F3" w14:paraId="621454DA" w14:textId="77777777">
            <w:pPr>
              <w:pStyle w:val="BodyText"/>
              <w:spacing w:before="160" w:line="252" w:lineRule="auto"/>
              <w:ind w:left="133"/>
              <w:rPr>
                <w:rFonts w:asciiTheme="minorHAnsi" w:hAnsiTheme="minorHAnsi" w:cstheme="minorHAnsi"/>
                <w:w w:val="115"/>
                <w:sz w:val="22"/>
                <w:szCs w:val="22"/>
                <w:lang w:val="en-AU"/>
              </w:rPr>
            </w:pPr>
            <w:r w:rsidRPr="00B16739">
              <w:rPr>
                <w:rFonts w:asciiTheme="minorHAnsi" w:hAnsiTheme="minorHAnsi" w:cstheme="minorHAnsi"/>
                <w:b/>
                <w:bCs/>
                <w:w w:val="115"/>
                <w:sz w:val="22"/>
                <w:szCs w:val="22"/>
                <w:lang w:val="en-AU"/>
              </w:rPr>
              <w:t>40%</w:t>
            </w:r>
          </w:p>
        </w:tc>
        <w:tc>
          <w:tcPr>
            <w:tcW w:w="2294" w:type="pct"/>
            <w:vAlign w:val="center"/>
            <w:hideMark/>
          </w:tcPr>
          <w:p w:rsidRPr="00B16739" w:rsidR="003462F3" w:rsidP="00D422D1" w:rsidRDefault="003462F3" w14:paraId="410819D2" w14:textId="3A2A8EB8">
            <w:pPr>
              <w:pStyle w:val="BodyText"/>
              <w:spacing w:before="160" w:line="252" w:lineRule="auto"/>
              <w:ind w:left="133"/>
              <w:rPr>
                <w:rFonts w:asciiTheme="minorHAnsi" w:hAnsiTheme="minorHAnsi" w:cstheme="minorHAnsi"/>
                <w:w w:val="115"/>
                <w:sz w:val="22"/>
                <w:szCs w:val="22"/>
                <w:lang w:val="en-AU"/>
              </w:rPr>
            </w:pPr>
            <w:r w:rsidRPr="00B16739">
              <w:rPr>
                <w:rFonts w:asciiTheme="minorHAnsi" w:hAnsiTheme="minorHAnsi" w:cstheme="minorHAnsi"/>
                <w:b/>
                <w:bCs/>
                <w:w w:val="115"/>
                <w:sz w:val="22"/>
                <w:szCs w:val="22"/>
                <w:lang w:val="en-AU"/>
              </w:rPr>
              <w:t xml:space="preserve">Idea </w:t>
            </w:r>
            <w:r w:rsidRPr="00B16739">
              <w:rPr>
                <w:rFonts w:asciiTheme="minorHAnsi" w:hAnsiTheme="minorHAnsi" w:cstheme="minorHAnsi"/>
                <w:w w:val="115"/>
                <w:sz w:val="22"/>
                <w:szCs w:val="22"/>
                <w:lang w:val="en-AU"/>
              </w:rPr>
              <w:t>–</w:t>
            </w:r>
            <w:r w:rsidRPr="00B16739">
              <w:rPr>
                <w:rFonts w:asciiTheme="minorHAnsi" w:hAnsiTheme="minorHAnsi" w:cstheme="minorHAnsi"/>
                <w:b/>
                <w:bCs/>
                <w:w w:val="115"/>
                <w:sz w:val="22"/>
                <w:szCs w:val="22"/>
                <w:lang w:val="en-AU"/>
              </w:rPr>
              <w:t> </w:t>
            </w:r>
            <w:r w:rsidRPr="00B16739" w:rsidR="0040540E">
              <w:rPr>
                <w:rFonts w:asciiTheme="minorHAnsi" w:hAnsiTheme="minorHAnsi" w:cstheme="minorHAnsi"/>
                <w:w w:val="115"/>
                <w:sz w:val="22"/>
                <w:szCs w:val="22"/>
                <w:lang w:val="en-AU"/>
              </w:rPr>
              <w:t xml:space="preserve">the application puts forward a </w:t>
            </w:r>
            <w:r w:rsidRPr="00B16739" w:rsidR="0040540E">
              <w:rPr>
                <w:rFonts w:asciiTheme="minorHAnsi" w:hAnsiTheme="minorHAnsi" w:cstheme="minorHAnsi"/>
                <w:w w:val="115"/>
                <w:sz w:val="22"/>
                <w:szCs w:val="22"/>
                <w:lang w:val="en-AU"/>
              </w:rPr>
              <w:lastRenderedPageBreak/>
              <w:t xml:space="preserve">reasonable proposal or concept for which there is a demonstrated need.  The proposal meets </w:t>
            </w:r>
            <w:r w:rsidRPr="00B16739" w:rsidR="00425241">
              <w:rPr>
                <w:rFonts w:asciiTheme="minorHAnsi" w:hAnsiTheme="minorHAnsi" w:cstheme="minorHAnsi"/>
                <w:w w:val="115"/>
                <w:sz w:val="22"/>
                <w:szCs w:val="22"/>
                <w:lang w:val="en-AU"/>
              </w:rPr>
              <w:t xml:space="preserve">at least </w:t>
            </w:r>
            <w:r w:rsidRPr="00B16739" w:rsidR="0040540E">
              <w:rPr>
                <w:rFonts w:asciiTheme="minorHAnsi" w:hAnsiTheme="minorHAnsi" w:cstheme="minorHAnsi"/>
                <w:w w:val="115"/>
                <w:sz w:val="22"/>
                <w:szCs w:val="22"/>
                <w:lang w:val="en-AU"/>
              </w:rPr>
              <w:t>on</w:t>
            </w:r>
            <w:r w:rsidRPr="00B16739" w:rsidR="00425241">
              <w:rPr>
                <w:rFonts w:asciiTheme="minorHAnsi" w:hAnsiTheme="minorHAnsi" w:cstheme="minorHAnsi"/>
                <w:w w:val="115"/>
                <w:sz w:val="22"/>
                <w:szCs w:val="22"/>
                <w:lang w:val="en-AU"/>
              </w:rPr>
              <w:t>e</w:t>
            </w:r>
            <w:r w:rsidRPr="00B16739" w:rsidR="0040540E">
              <w:rPr>
                <w:rFonts w:asciiTheme="minorHAnsi" w:hAnsiTheme="minorHAnsi" w:cstheme="minorHAnsi"/>
                <w:w w:val="115"/>
                <w:sz w:val="22"/>
                <w:szCs w:val="22"/>
                <w:lang w:val="en-AU"/>
              </w:rPr>
              <w:t xml:space="preserve"> of the objectives of the grant category.</w:t>
            </w:r>
          </w:p>
        </w:tc>
        <w:tc>
          <w:tcPr>
            <w:tcW w:w="1846" w:type="pct"/>
            <w:vAlign w:val="center"/>
            <w:hideMark/>
          </w:tcPr>
          <w:p w:rsidRPr="00B16739" w:rsidR="003462F3" w:rsidP="00425241" w:rsidRDefault="003462F3" w14:paraId="6ED352F8" w14:textId="2A15E4D7">
            <w:pPr>
              <w:pStyle w:val="BodyText"/>
              <w:spacing w:before="160" w:line="252" w:lineRule="auto"/>
              <w:ind w:left="133" w:right="211"/>
              <w:rPr>
                <w:rFonts w:asciiTheme="minorHAnsi" w:hAnsiTheme="minorHAnsi" w:cstheme="minorHAnsi"/>
                <w:w w:val="115"/>
                <w:sz w:val="22"/>
                <w:szCs w:val="22"/>
                <w:lang w:val="en-AU"/>
              </w:rPr>
            </w:pPr>
            <w:r w:rsidRPr="00B16739">
              <w:rPr>
                <w:rFonts w:asciiTheme="minorHAnsi" w:hAnsiTheme="minorHAnsi" w:cstheme="minorHAnsi"/>
                <w:w w:val="115"/>
                <w:sz w:val="22"/>
                <w:szCs w:val="22"/>
                <w:lang w:val="en-AU"/>
              </w:rPr>
              <w:lastRenderedPageBreak/>
              <w:t xml:space="preserve">What do you need CBF </w:t>
            </w:r>
            <w:r w:rsidRPr="00B16739">
              <w:rPr>
                <w:rFonts w:asciiTheme="minorHAnsi" w:hAnsiTheme="minorHAnsi" w:cstheme="minorHAnsi"/>
                <w:w w:val="115"/>
                <w:sz w:val="22"/>
                <w:szCs w:val="22"/>
                <w:lang w:val="en-AU"/>
              </w:rPr>
              <w:lastRenderedPageBreak/>
              <w:t>support to do and why is it important</w:t>
            </w:r>
            <w:r w:rsidRPr="00B16739" w:rsidR="009D587D">
              <w:rPr>
                <w:rFonts w:asciiTheme="minorHAnsi" w:hAnsiTheme="minorHAnsi" w:cstheme="minorHAnsi"/>
                <w:w w:val="115"/>
                <w:sz w:val="22"/>
                <w:szCs w:val="22"/>
                <w:lang w:val="en-AU"/>
              </w:rPr>
              <w:t xml:space="preserve"> now</w:t>
            </w:r>
            <w:r w:rsidRPr="00B16739">
              <w:rPr>
                <w:rFonts w:asciiTheme="minorHAnsi" w:hAnsiTheme="minorHAnsi" w:cstheme="minorHAnsi"/>
                <w:w w:val="115"/>
                <w:sz w:val="22"/>
                <w:szCs w:val="22"/>
                <w:lang w:val="en-AU"/>
              </w:rPr>
              <w:t xml:space="preserve">? </w:t>
            </w:r>
          </w:p>
          <w:p w:rsidRPr="00B16739" w:rsidR="003462F3" w:rsidP="00425241" w:rsidRDefault="4CC5ABA1" w14:paraId="23959E46" w14:textId="77777777">
            <w:pPr>
              <w:pStyle w:val="BodyText"/>
              <w:spacing w:before="160" w:line="252" w:lineRule="auto"/>
              <w:ind w:left="133" w:right="211"/>
              <w:rPr>
                <w:rFonts w:asciiTheme="minorHAnsi" w:hAnsiTheme="minorHAnsi" w:cstheme="minorHAnsi"/>
                <w:w w:val="115"/>
                <w:sz w:val="22"/>
                <w:szCs w:val="22"/>
                <w:lang w:val="en-AU"/>
              </w:rPr>
            </w:pPr>
            <w:r w:rsidRPr="00B16739">
              <w:rPr>
                <w:rFonts w:asciiTheme="minorHAnsi" w:hAnsiTheme="minorHAnsi" w:cstheme="minorHAnsi"/>
                <w:w w:val="115"/>
                <w:sz w:val="22"/>
                <w:szCs w:val="22"/>
                <w:lang w:val="en-AU"/>
              </w:rPr>
              <w:t>How does this project meet the Content grant funding objectives?</w:t>
            </w:r>
          </w:p>
        </w:tc>
      </w:tr>
      <w:tr w:rsidRPr="00B16739" w:rsidR="003462F3" w:rsidTr="3544B26F" w14:paraId="0DD818E8" w14:textId="77777777">
        <w:trPr>
          <w:tblCellSpacing w:w="15" w:type="dxa"/>
        </w:trPr>
        <w:tc>
          <w:tcPr>
            <w:tcW w:w="798" w:type="pct"/>
            <w:vAlign w:val="center"/>
            <w:hideMark/>
          </w:tcPr>
          <w:p w:rsidRPr="00B16739" w:rsidR="003462F3" w:rsidP="00D422D1" w:rsidRDefault="003462F3" w14:paraId="2D4DE346" w14:textId="77777777">
            <w:pPr>
              <w:pStyle w:val="BodyText"/>
              <w:spacing w:before="160" w:line="252" w:lineRule="auto"/>
              <w:ind w:left="133"/>
              <w:rPr>
                <w:rFonts w:asciiTheme="minorHAnsi" w:hAnsiTheme="minorHAnsi" w:cstheme="minorHAnsi"/>
                <w:w w:val="115"/>
                <w:sz w:val="22"/>
                <w:szCs w:val="22"/>
                <w:lang w:val="en-AU"/>
              </w:rPr>
            </w:pPr>
            <w:r w:rsidRPr="00B16739">
              <w:rPr>
                <w:rFonts w:asciiTheme="minorHAnsi" w:hAnsiTheme="minorHAnsi" w:cstheme="minorHAnsi"/>
                <w:b/>
                <w:bCs/>
                <w:w w:val="115"/>
                <w:sz w:val="22"/>
                <w:szCs w:val="22"/>
                <w:lang w:val="en-AU"/>
              </w:rPr>
              <w:lastRenderedPageBreak/>
              <w:t>30%</w:t>
            </w:r>
          </w:p>
        </w:tc>
        <w:tc>
          <w:tcPr>
            <w:tcW w:w="2294" w:type="pct"/>
            <w:vAlign w:val="center"/>
            <w:hideMark/>
          </w:tcPr>
          <w:p w:rsidRPr="00B16739" w:rsidR="003462F3" w:rsidP="00D422D1" w:rsidRDefault="003462F3" w14:paraId="2014ACEE" w14:textId="1C2A1BFD">
            <w:pPr>
              <w:pStyle w:val="BodyText"/>
              <w:spacing w:before="160" w:line="252" w:lineRule="auto"/>
              <w:ind w:left="133"/>
              <w:rPr>
                <w:rFonts w:asciiTheme="minorHAnsi" w:hAnsiTheme="minorHAnsi" w:cstheme="minorHAnsi"/>
                <w:w w:val="115"/>
                <w:sz w:val="22"/>
                <w:szCs w:val="22"/>
                <w:lang w:val="en-AU"/>
              </w:rPr>
            </w:pPr>
            <w:r w:rsidRPr="00B16739">
              <w:rPr>
                <w:rFonts w:asciiTheme="minorHAnsi" w:hAnsiTheme="minorHAnsi" w:cstheme="minorHAnsi"/>
                <w:b/>
                <w:bCs/>
                <w:w w:val="115"/>
                <w:sz w:val="22"/>
                <w:szCs w:val="22"/>
                <w:lang w:val="en-AU"/>
              </w:rPr>
              <w:t>Impact</w:t>
            </w:r>
            <w:r w:rsidRPr="00B16739" w:rsidR="00A76C1E">
              <w:rPr>
                <w:rFonts w:asciiTheme="minorHAnsi" w:hAnsiTheme="minorHAnsi" w:cstheme="minorHAnsi"/>
                <w:b/>
                <w:bCs/>
                <w:w w:val="115"/>
                <w:sz w:val="22"/>
                <w:szCs w:val="22"/>
                <w:lang w:val="en-AU"/>
              </w:rPr>
              <w:t>s</w:t>
            </w:r>
            <w:r w:rsidRPr="00B16739">
              <w:rPr>
                <w:rFonts w:asciiTheme="minorHAnsi" w:hAnsiTheme="minorHAnsi" w:cstheme="minorHAnsi"/>
                <w:w w:val="115"/>
                <w:sz w:val="22"/>
                <w:szCs w:val="22"/>
                <w:lang w:val="en-AU"/>
              </w:rPr>
              <w:t> – the application will have a demonstrable, positive outcome for the station / sector / community.</w:t>
            </w:r>
          </w:p>
        </w:tc>
        <w:tc>
          <w:tcPr>
            <w:tcW w:w="1846" w:type="pct"/>
            <w:vAlign w:val="center"/>
            <w:hideMark/>
          </w:tcPr>
          <w:p w:rsidRPr="00B16739" w:rsidR="00A76C1E" w:rsidP="00A76C1E" w:rsidRDefault="2C20FFB3" w14:paraId="13CB0F13" w14:textId="1B425D8B">
            <w:pPr>
              <w:pStyle w:val="BodyText"/>
              <w:spacing w:before="160" w:line="252" w:lineRule="auto"/>
              <w:ind w:left="130"/>
              <w:rPr>
                <w:rFonts w:asciiTheme="minorHAnsi" w:hAnsiTheme="minorHAnsi" w:cstheme="minorHAnsi"/>
                <w:w w:val="115"/>
                <w:sz w:val="22"/>
                <w:szCs w:val="22"/>
                <w:lang w:val="en-AU"/>
              </w:rPr>
            </w:pPr>
            <w:r w:rsidRPr="00B16739">
              <w:rPr>
                <w:rFonts w:asciiTheme="minorHAnsi" w:hAnsiTheme="minorHAnsi" w:cstheme="minorHAnsi"/>
                <w:w w:val="115"/>
                <w:sz w:val="22"/>
                <w:szCs w:val="22"/>
                <w:lang w:val="en-AU"/>
              </w:rPr>
              <w:t>How will you measure </w:t>
            </w:r>
            <w:r w:rsidRPr="00B16739" w:rsidR="5D028ECA">
              <w:rPr>
                <w:rFonts w:asciiTheme="minorHAnsi" w:hAnsiTheme="minorHAnsi" w:cstheme="minorHAnsi"/>
                <w:w w:val="115"/>
                <w:sz w:val="22"/>
                <w:szCs w:val="22"/>
                <w:lang w:val="en-AU"/>
              </w:rPr>
              <w:t>the projects</w:t>
            </w:r>
            <w:r w:rsidRPr="00B16739">
              <w:rPr>
                <w:rFonts w:asciiTheme="minorHAnsi" w:hAnsiTheme="minorHAnsi" w:cstheme="minorHAnsi"/>
                <w:w w:val="115"/>
                <w:sz w:val="22"/>
                <w:szCs w:val="22"/>
                <w:lang w:val="en-AU"/>
              </w:rPr>
              <w:t xml:space="preserve"> success?</w:t>
            </w:r>
          </w:p>
          <w:p w:rsidRPr="00B16739" w:rsidR="003462F3" w:rsidP="00A76C1E" w:rsidRDefault="11FF179E" w14:paraId="543AD84A" w14:textId="5C0B6653">
            <w:pPr>
              <w:pStyle w:val="BodyText"/>
              <w:spacing w:before="160" w:line="252" w:lineRule="auto"/>
              <w:ind w:left="130"/>
              <w:rPr>
                <w:rFonts w:asciiTheme="minorHAnsi" w:hAnsiTheme="minorHAnsi" w:cstheme="minorHAnsi"/>
                <w:w w:val="115"/>
                <w:sz w:val="22"/>
                <w:szCs w:val="22"/>
                <w:lang w:val="en-AU"/>
              </w:rPr>
            </w:pPr>
            <w:r w:rsidRPr="00B16739">
              <w:rPr>
                <w:rFonts w:asciiTheme="minorHAnsi" w:hAnsiTheme="minorHAnsi" w:cstheme="minorHAnsi"/>
                <w:w w:val="115"/>
                <w:sz w:val="22"/>
                <w:szCs w:val="22"/>
                <w:lang w:val="en-AU"/>
              </w:rPr>
              <w:t xml:space="preserve">Who is the target audience of your content? </w:t>
            </w:r>
          </w:p>
          <w:p w:rsidRPr="00B16739" w:rsidR="00D6093D" w:rsidP="004B2246" w:rsidRDefault="00593FE8" w14:paraId="3766E544" w14:textId="5747DC97">
            <w:pPr>
              <w:pStyle w:val="BodyText"/>
              <w:spacing w:before="160" w:line="252" w:lineRule="auto"/>
              <w:ind w:left="130"/>
              <w:rPr>
                <w:rFonts w:asciiTheme="minorHAnsi" w:hAnsiTheme="minorHAnsi" w:cstheme="minorHAnsi"/>
                <w:w w:val="115"/>
                <w:sz w:val="22"/>
                <w:szCs w:val="22"/>
                <w:lang w:val="en-AU"/>
              </w:rPr>
            </w:pPr>
            <w:r w:rsidRPr="004B2246">
              <w:rPr>
                <w:rFonts w:asciiTheme="minorHAnsi" w:hAnsiTheme="minorHAnsi" w:cstheme="minorHAnsi"/>
                <w:w w:val="115"/>
                <w:sz w:val="22"/>
                <w:szCs w:val="22"/>
                <w:lang w:val="en-AU"/>
              </w:rPr>
              <w:t xml:space="preserve">How might this project </w:t>
            </w:r>
            <w:r w:rsidRPr="004B2246" w:rsidR="4106E8B9">
              <w:rPr>
                <w:rFonts w:asciiTheme="minorHAnsi" w:hAnsiTheme="minorHAnsi" w:cstheme="minorHAnsi"/>
                <w:w w:val="115"/>
                <w:sz w:val="22"/>
                <w:szCs w:val="22"/>
                <w:lang w:val="en-AU"/>
              </w:rPr>
              <w:t>achieve</w:t>
            </w:r>
            <w:r w:rsidRPr="004B2246">
              <w:rPr>
                <w:rFonts w:asciiTheme="minorHAnsi" w:hAnsiTheme="minorHAnsi" w:cstheme="minorHAnsi"/>
                <w:w w:val="115"/>
                <w:sz w:val="22"/>
                <w:szCs w:val="22"/>
                <w:lang w:val="en-AU"/>
              </w:rPr>
              <w:t xml:space="preserve"> g</w:t>
            </w:r>
            <w:r w:rsidRPr="004B2246" w:rsidR="4106E8B9">
              <w:rPr>
                <w:rFonts w:asciiTheme="minorHAnsi" w:hAnsiTheme="minorHAnsi" w:cstheme="minorHAnsi"/>
                <w:w w:val="115"/>
                <w:sz w:val="22"/>
                <w:szCs w:val="22"/>
                <w:lang w:val="en-AU"/>
              </w:rPr>
              <w:t>reater diversity in participation</w:t>
            </w:r>
            <w:r w:rsidRPr="004B2246">
              <w:rPr>
                <w:rFonts w:asciiTheme="minorHAnsi" w:hAnsiTheme="minorHAnsi" w:cstheme="minorHAnsi"/>
                <w:w w:val="115"/>
                <w:sz w:val="22"/>
                <w:szCs w:val="22"/>
                <w:lang w:val="en-AU"/>
              </w:rPr>
              <w:t>?</w:t>
            </w:r>
          </w:p>
          <w:p w:rsidRPr="00B16739" w:rsidR="003462F3" w:rsidP="00D422D1" w:rsidRDefault="003462F3" w14:paraId="3AF2C0B8" w14:textId="01C8B669">
            <w:pPr>
              <w:pStyle w:val="BodyText"/>
              <w:spacing w:before="160" w:line="252" w:lineRule="auto"/>
              <w:ind w:left="133"/>
              <w:rPr>
                <w:rFonts w:asciiTheme="minorHAnsi" w:hAnsiTheme="minorHAnsi" w:cstheme="minorHAnsi"/>
                <w:w w:val="115"/>
                <w:sz w:val="22"/>
                <w:szCs w:val="22"/>
                <w:lang w:val="en-AU"/>
              </w:rPr>
            </w:pPr>
          </w:p>
        </w:tc>
      </w:tr>
      <w:tr w:rsidRPr="00B16739" w:rsidR="003462F3" w:rsidTr="3544B26F" w14:paraId="67C26C8E" w14:textId="77777777">
        <w:trPr>
          <w:tblCellSpacing w:w="15" w:type="dxa"/>
        </w:trPr>
        <w:tc>
          <w:tcPr>
            <w:tcW w:w="798" w:type="pct"/>
            <w:vAlign w:val="center"/>
            <w:hideMark/>
          </w:tcPr>
          <w:p w:rsidRPr="00B16739" w:rsidR="003462F3" w:rsidP="00D422D1" w:rsidRDefault="003462F3" w14:paraId="36402964" w14:textId="77777777">
            <w:pPr>
              <w:pStyle w:val="BodyText"/>
              <w:spacing w:before="160" w:line="252" w:lineRule="auto"/>
              <w:ind w:left="133"/>
              <w:rPr>
                <w:rFonts w:asciiTheme="minorHAnsi" w:hAnsiTheme="minorHAnsi" w:cstheme="minorHAnsi"/>
                <w:w w:val="115"/>
                <w:sz w:val="22"/>
                <w:szCs w:val="22"/>
                <w:lang w:val="en-AU"/>
              </w:rPr>
            </w:pPr>
            <w:r w:rsidRPr="00B16739">
              <w:rPr>
                <w:rFonts w:asciiTheme="minorHAnsi" w:hAnsiTheme="minorHAnsi" w:cstheme="minorHAnsi"/>
                <w:b/>
                <w:bCs/>
                <w:w w:val="115"/>
                <w:sz w:val="22"/>
                <w:szCs w:val="22"/>
                <w:lang w:val="en-AU"/>
              </w:rPr>
              <w:t>30%</w:t>
            </w:r>
          </w:p>
        </w:tc>
        <w:tc>
          <w:tcPr>
            <w:tcW w:w="2294" w:type="pct"/>
            <w:vAlign w:val="center"/>
            <w:hideMark/>
          </w:tcPr>
          <w:p w:rsidRPr="00B16739" w:rsidR="003462F3" w:rsidP="00D422D1" w:rsidRDefault="00425241" w14:paraId="5680A224" w14:textId="6A677B55">
            <w:pPr>
              <w:pStyle w:val="BodyText"/>
              <w:spacing w:before="160" w:line="252" w:lineRule="auto"/>
              <w:ind w:left="133"/>
              <w:rPr>
                <w:rFonts w:asciiTheme="minorHAnsi" w:hAnsiTheme="minorHAnsi" w:cstheme="minorHAnsi"/>
                <w:w w:val="115"/>
                <w:sz w:val="22"/>
                <w:szCs w:val="22"/>
                <w:lang w:val="en-AU"/>
              </w:rPr>
            </w:pPr>
            <w:r w:rsidRPr="00B16739">
              <w:rPr>
                <w:rFonts w:asciiTheme="minorHAnsi" w:hAnsiTheme="minorHAnsi" w:cstheme="minorHAnsi"/>
                <w:b/>
                <w:bCs/>
                <w:w w:val="115"/>
                <w:sz w:val="22"/>
                <w:szCs w:val="22"/>
                <w:lang w:val="en-AU"/>
              </w:rPr>
              <w:t xml:space="preserve">Planning </w:t>
            </w:r>
            <w:r w:rsidRPr="00B16739" w:rsidR="003462F3">
              <w:rPr>
                <w:rFonts w:asciiTheme="minorHAnsi" w:hAnsiTheme="minorHAnsi" w:cstheme="minorHAnsi"/>
                <w:b/>
                <w:bCs/>
                <w:w w:val="115"/>
                <w:sz w:val="22"/>
                <w:szCs w:val="22"/>
                <w:lang w:val="en-AU"/>
              </w:rPr>
              <w:t xml:space="preserve"> – </w:t>
            </w:r>
            <w:r w:rsidRPr="00B16739" w:rsidR="003462F3">
              <w:rPr>
                <w:rFonts w:asciiTheme="minorHAnsi" w:hAnsiTheme="minorHAnsi" w:cstheme="minorHAnsi"/>
                <w:w w:val="115"/>
                <w:sz w:val="22"/>
                <w:szCs w:val="22"/>
                <w:lang w:val="en-AU"/>
              </w:rPr>
              <w:t>the application shows you can complete the project, demonstrating clear planning and good value for money.</w:t>
            </w:r>
          </w:p>
        </w:tc>
        <w:tc>
          <w:tcPr>
            <w:tcW w:w="1846" w:type="pct"/>
            <w:vAlign w:val="center"/>
            <w:hideMark/>
          </w:tcPr>
          <w:p w:rsidRPr="00B16739" w:rsidR="003462F3" w:rsidP="00D422D1" w:rsidRDefault="003462F3" w14:paraId="1FD91D7D" w14:textId="77777777">
            <w:pPr>
              <w:pStyle w:val="BodyText"/>
              <w:spacing w:before="160" w:line="252" w:lineRule="auto"/>
              <w:ind w:left="133"/>
              <w:rPr>
                <w:rFonts w:asciiTheme="minorHAnsi" w:hAnsiTheme="minorHAnsi" w:cstheme="minorHAnsi"/>
                <w:w w:val="115"/>
                <w:sz w:val="22"/>
                <w:szCs w:val="22"/>
                <w:lang w:val="en-AU"/>
              </w:rPr>
            </w:pPr>
            <w:r w:rsidRPr="00B16739">
              <w:rPr>
                <w:rFonts w:asciiTheme="minorHAnsi" w:hAnsiTheme="minorHAnsi" w:cstheme="minorHAnsi"/>
                <w:w w:val="115"/>
                <w:sz w:val="22"/>
                <w:szCs w:val="22"/>
                <w:lang w:val="en-AU"/>
              </w:rPr>
              <w:t>How will the proposal be carried out?</w:t>
            </w:r>
          </w:p>
          <w:p w:rsidRPr="00B16739" w:rsidR="003462F3" w:rsidP="00D422D1" w:rsidRDefault="003462F3" w14:paraId="674D1927" w14:textId="77777777">
            <w:pPr>
              <w:pStyle w:val="BodyText"/>
              <w:spacing w:before="160" w:line="252" w:lineRule="auto"/>
              <w:ind w:left="133"/>
              <w:rPr>
                <w:rFonts w:asciiTheme="minorHAnsi" w:hAnsiTheme="minorHAnsi" w:cstheme="minorHAnsi"/>
                <w:w w:val="115"/>
                <w:sz w:val="22"/>
                <w:szCs w:val="22"/>
                <w:lang w:val="en-AU"/>
              </w:rPr>
            </w:pPr>
            <w:r w:rsidRPr="00B16739">
              <w:rPr>
                <w:rFonts w:asciiTheme="minorHAnsi" w:hAnsiTheme="minorHAnsi" w:cstheme="minorHAnsi"/>
                <w:w w:val="115"/>
                <w:sz w:val="22"/>
                <w:szCs w:val="22"/>
                <w:lang w:val="en-AU"/>
              </w:rPr>
              <w:t>Who will be involved?</w:t>
            </w:r>
          </w:p>
          <w:p w:rsidRPr="00B16739" w:rsidR="003462F3" w:rsidP="00D422D1" w:rsidRDefault="003462F3" w14:paraId="13CAD7B8" w14:textId="77777777">
            <w:pPr>
              <w:pStyle w:val="BodyText"/>
              <w:spacing w:before="160" w:line="252" w:lineRule="auto"/>
              <w:ind w:left="133"/>
              <w:rPr>
                <w:rFonts w:asciiTheme="minorHAnsi" w:hAnsiTheme="minorHAnsi" w:cstheme="minorHAnsi"/>
                <w:w w:val="115"/>
                <w:sz w:val="22"/>
                <w:szCs w:val="22"/>
                <w:lang w:val="en-AU"/>
              </w:rPr>
            </w:pPr>
            <w:r w:rsidRPr="00B16739">
              <w:rPr>
                <w:rFonts w:asciiTheme="minorHAnsi" w:hAnsiTheme="minorHAnsi" w:cstheme="minorHAnsi"/>
                <w:w w:val="115"/>
                <w:sz w:val="22"/>
                <w:szCs w:val="22"/>
                <w:lang w:val="en-AU"/>
              </w:rPr>
              <w:t>Details of the project Budget.</w:t>
            </w:r>
          </w:p>
        </w:tc>
      </w:tr>
    </w:tbl>
    <w:p w:rsidRPr="00B16739" w:rsidR="00685787" w:rsidP="00685787" w:rsidRDefault="00685787" w14:paraId="174928CE" w14:textId="77777777">
      <w:pPr>
        <w:widowControl/>
        <w:autoSpaceDE/>
        <w:autoSpaceDN/>
        <w:spacing w:after="160" w:line="259" w:lineRule="auto"/>
        <w:rPr>
          <w:rFonts w:asciiTheme="minorHAnsi" w:hAnsiTheme="minorHAnsi" w:eastAsiaTheme="minorHAnsi" w:cstheme="minorHAnsi"/>
          <w:lang w:val="en-AU"/>
        </w:rPr>
      </w:pPr>
    </w:p>
    <w:p w:rsidRPr="00B16739" w:rsidR="00FA19BC" w:rsidP="00685787" w:rsidRDefault="00CF7AD3" w14:paraId="28CB8510" w14:textId="20CDEEA6">
      <w:pPr>
        <w:widowControl/>
        <w:autoSpaceDE/>
        <w:autoSpaceDN/>
        <w:spacing w:after="160" w:line="259" w:lineRule="auto"/>
        <w:rPr>
          <w:rFonts w:asciiTheme="minorHAnsi" w:hAnsiTheme="minorHAnsi" w:eastAsiaTheme="minorHAnsi" w:cstheme="minorHAnsi"/>
          <w:lang w:val="en-AU"/>
        </w:rPr>
      </w:pPr>
      <w:r w:rsidRPr="00B16739">
        <w:rPr>
          <w:rFonts w:asciiTheme="minorHAnsi" w:hAnsiTheme="minorHAnsi" w:eastAsiaTheme="minorHAnsi" w:cstheme="minorHAnsi"/>
          <w:lang w:val="en-AU"/>
        </w:rPr>
        <w:t>Your entire Content Grant application will be considered by the CGAC on the basis of:</w:t>
      </w:r>
    </w:p>
    <w:p w:rsidRPr="00B16739" w:rsidR="002B7DD6" w:rsidP="002463F1" w:rsidRDefault="1335D684" w14:paraId="24240CF4" w14:textId="370BF860">
      <w:pPr>
        <w:pStyle w:val="ListParagraph"/>
        <w:widowControl/>
        <w:numPr>
          <w:ilvl w:val="1"/>
          <w:numId w:val="14"/>
        </w:numPr>
        <w:autoSpaceDE/>
        <w:autoSpaceDN/>
        <w:spacing w:after="160" w:line="259" w:lineRule="auto"/>
        <w:ind w:left="720" w:hanging="360"/>
        <w:contextualSpacing/>
        <w:rPr>
          <w:rFonts w:asciiTheme="minorHAnsi" w:hAnsiTheme="minorHAnsi" w:cstheme="minorHAnsi"/>
        </w:rPr>
      </w:pPr>
      <w:r w:rsidRPr="00B16739">
        <w:rPr>
          <w:rFonts w:eastAsia="Calibri Light" w:asciiTheme="minorHAnsi" w:hAnsiTheme="minorHAnsi" w:cstheme="minorHAnsi"/>
          <w:color w:val="000000" w:themeColor="text1"/>
          <w:lang w:val="en-AU"/>
        </w:rPr>
        <w:t xml:space="preserve">aggregated assessment scores, including priority weightings to be applied </w:t>
      </w:r>
      <w:r w:rsidRPr="00B16739" w:rsidR="00BC0837">
        <w:rPr>
          <w:rFonts w:eastAsia="Calibri Light" w:asciiTheme="minorHAnsi" w:hAnsiTheme="minorHAnsi" w:cstheme="minorHAnsi"/>
          <w:color w:val="000000" w:themeColor="text1"/>
          <w:lang w:val="en-AU"/>
        </w:rPr>
        <w:t>to</w:t>
      </w:r>
      <w:r w:rsidRPr="00B16739">
        <w:rPr>
          <w:rFonts w:eastAsia="Calibri Light" w:asciiTheme="minorHAnsi" w:hAnsiTheme="minorHAnsi" w:cstheme="minorHAnsi"/>
          <w:color w:val="000000" w:themeColor="text1"/>
          <w:lang w:val="en-AU"/>
        </w:rPr>
        <w:t xml:space="preserve"> regional</w:t>
      </w:r>
      <w:r w:rsidRPr="00B16739" w:rsidR="003E7C66">
        <w:rPr>
          <w:rFonts w:eastAsia="Calibri Light" w:asciiTheme="minorHAnsi" w:hAnsiTheme="minorHAnsi" w:cstheme="minorHAnsi"/>
          <w:color w:val="000000" w:themeColor="text1"/>
          <w:lang w:val="en-AU"/>
        </w:rPr>
        <w:t xml:space="preserve"> and remote </w:t>
      </w:r>
      <w:r w:rsidRPr="00B16739">
        <w:rPr>
          <w:rFonts w:eastAsia="Calibri Light" w:asciiTheme="minorHAnsi" w:hAnsiTheme="minorHAnsi" w:cstheme="minorHAnsi"/>
          <w:color w:val="000000" w:themeColor="text1"/>
          <w:lang w:val="en-AU"/>
        </w:rPr>
        <w:t>based organisations</w:t>
      </w:r>
      <w:r w:rsidRPr="00B16739" w:rsidR="003E7C66">
        <w:rPr>
          <w:rFonts w:eastAsia="Calibri Light" w:asciiTheme="minorHAnsi" w:hAnsiTheme="minorHAnsi" w:cstheme="minorHAnsi"/>
          <w:color w:val="000000" w:themeColor="text1"/>
          <w:lang w:val="en-AU"/>
        </w:rPr>
        <w:t>, excluding R</w:t>
      </w:r>
      <w:r w:rsidRPr="00B16739" w:rsidR="333E395F">
        <w:rPr>
          <w:rFonts w:eastAsia="Calibri Light" w:asciiTheme="minorHAnsi" w:hAnsiTheme="minorHAnsi" w:cstheme="minorHAnsi"/>
          <w:color w:val="000000" w:themeColor="text1"/>
          <w:lang w:val="en-AU"/>
        </w:rPr>
        <w:t xml:space="preserve">emote </w:t>
      </w:r>
      <w:r w:rsidRPr="00B16739" w:rsidR="003E7C66">
        <w:rPr>
          <w:rFonts w:eastAsia="Calibri Light" w:asciiTheme="minorHAnsi" w:hAnsiTheme="minorHAnsi" w:cstheme="minorHAnsi"/>
          <w:color w:val="000000" w:themeColor="text1"/>
          <w:lang w:val="en-AU"/>
        </w:rPr>
        <w:t>I</w:t>
      </w:r>
      <w:r w:rsidRPr="00B16739" w:rsidR="60CA912B">
        <w:rPr>
          <w:rFonts w:eastAsia="Calibri Light" w:asciiTheme="minorHAnsi" w:hAnsiTheme="minorHAnsi" w:cstheme="minorHAnsi"/>
          <w:color w:val="000000" w:themeColor="text1"/>
          <w:lang w:val="en-AU"/>
        </w:rPr>
        <w:t xml:space="preserve">ndigenous </w:t>
      </w:r>
      <w:r w:rsidRPr="00B16739" w:rsidR="003E7C66">
        <w:rPr>
          <w:rFonts w:eastAsia="Calibri Light" w:asciiTheme="minorHAnsi" w:hAnsiTheme="minorHAnsi" w:cstheme="minorHAnsi"/>
          <w:color w:val="000000" w:themeColor="text1"/>
          <w:lang w:val="en-AU"/>
        </w:rPr>
        <w:t>M</w:t>
      </w:r>
      <w:r w:rsidRPr="00B16739" w:rsidR="19BA8CC9">
        <w:rPr>
          <w:rFonts w:eastAsia="Calibri Light" w:asciiTheme="minorHAnsi" w:hAnsiTheme="minorHAnsi" w:cstheme="minorHAnsi"/>
          <w:color w:val="000000" w:themeColor="text1"/>
          <w:lang w:val="en-AU"/>
        </w:rPr>
        <w:t xml:space="preserve">edia </w:t>
      </w:r>
      <w:r w:rsidRPr="00B16739" w:rsidR="003E7C66">
        <w:rPr>
          <w:rFonts w:eastAsia="Calibri Light" w:asciiTheme="minorHAnsi" w:hAnsiTheme="minorHAnsi" w:cstheme="minorHAnsi"/>
          <w:color w:val="000000" w:themeColor="text1"/>
          <w:lang w:val="en-AU"/>
        </w:rPr>
        <w:t>O</w:t>
      </w:r>
      <w:r w:rsidRPr="00B16739" w:rsidR="0BA0A4CC">
        <w:rPr>
          <w:rFonts w:eastAsia="Calibri Light" w:asciiTheme="minorHAnsi" w:hAnsiTheme="minorHAnsi" w:cstheme="minorHAnsi"/>
          <w:color w:val="000000" w:themeColor="text1"/>
          <w:lang w:val="en-AU"/>
        </w:rPr>
        <w:t>rgan</w:t>
      </w:r>
      <w:r w:rsidRPr="00B16739" w:rsidR="0CAE47B6">
        <w:rPr>
          <w:rFonts w:eastAsia="Calibri Light" w:asciiTheme="minorHAnsi" w:hAnsiTheme="minorHAnsi" w:cstheme="minorHAnsi"/>
          <w:color w:val="000000" w:themeColor="text1"/>
          <w:lang w:val="en-AU"/>
        </w:rPr>
        <w:t>i</w:t>
      </w:r>
      <w:r w:rsidRPr="00B16739" w:rsidR="0BA0A4CC">
        <w:rPr>
          <w:rFonts w:eastAsia="Calibri Light" w:asciiTheme="minorHAnsi" w:hAnsiTheme="minorHAnsi" w:cstheme="minorHAnsi"/>
          <w:color w:val="000000" w:themeColor="text1"/>
          <w:lang w:val="en-AU"/>
        </w:rPr>
        <w:t>sation</w:t>
      </w:r>
      <w:r w:rsidRPr="00B16739" w:rsidR="000F20AE">
        <w:rPr>
          <w:rFonts w:eastAsia="Calibri Light" w:asciiTheme="minorHAnsi" w:hAnsiTheme="minorHAnsi" w:cstheme="minorHAnsi"/>
          <w:color w:val="000000" w:themeColor="text1"/>
          <w:lang w:val="en-AU"/>
        </w:rPr>
        <w:t>s</w:t>
      </w:r>
      <w:r w:rsidRPr="00B16739" w:rsidR="003E7C66">
        <w:rPr>
          <w:rFonts w:eastAsia="Calibri Light" w:asciiTheme="minorHAnsi" w:hAnsiTheme="minorHAnsi" w:cstheme="minorHAnsi"/>
          <w:color w:val="000000" w:themeColor="text1"/>
          <w:lang w:val="en-AU"/>
        </w:rPr>
        <w:t>,</w:t>
      </w:r>
      <w:r w:rsidRPr="00B16739">
        <w:rPr>
          <w:rFonts w:eastAsia="Calibri Light" w:asciiTheme="minorHAnsi" w:hAnsiTheme="minorHAnsi" w:cstheme="minorHAnsi"/>
          <w:color w:val="000000" w:themeColor="text1"/>
          <w:lang w:val="en-AU"/>
        </w:rPr>
        <w:t xml:space="preserve"> (+ 5%) and organisations with an average annual income (over the past 3 years) less than $100,000 (+5%) (concurrent loadings may apply)</w:t>
      </w:r>
    </w:p>
    <w:p w:rsidRPr="00B16739" w:rsidR="00FA19BC" w:rsidP="002463F1" w:rsidRDefault="00CF7AD3" w14:paraId="42A3C06C" w14:textId="60CC995A">
      <w:pPr>
        <w:pStyle w:val="ListParagraph"/>
        <w:widowControl/>
        <w:numPr>
          <w:ilvl w:val="1"/>
          <w:numId w:val="14"/>
        </w:numPr>
        <w:autoSpaceDE/>
        <w:autoSpaceDN/>
        <w:spacing w:after="160" w:line="259" w:lineRule="auto"/>
        <w:ind w:left="720" w:hanging="360"/>
        <w:contextualSpacing/>
        <w:rPr>
          <w:rStyle w:val="Strong"/>
          <w:rFonts w:asciiTheme="minorHAnsi" w:hAnsiTheme="minorHAnsi" w:cstheme="minorHAnsi"/>
          <w:b w:val="0"/>
          <w:bCs w:val="0"/>
        </w:rPr>
      </w:pPr>
      <w:r w:rsidRPr="00B16739">
        <w:rPr>
          <w:rStyle w:val="Strong"/>
          <w:rFonts w:asciiTheme="minorHAnsi" w:hAnsiTheme="minorHAnsi" w:cstheme="minorHAnsi"/>
          <w:b w:val="0"/>
          <w:bCs w:val="0"/>
        </w:rPr>
        <w:t>the number of projects funded per organisation</w:t>
      </w:r>
    </w:p>
    <w:p w:rsidRPr="00B16739" w:rsidR="00AC1364" w:rsidP="00D62289" w:rsidRDefault="00CF7AD3" w14:paraId="34F35C0D" w14:textId="77777777">
      <w:pPr>
        <w:pStyle w:val="ListParagraph"/>
        <w:widowControl/>
        <w:numPr>
          <w:ilvl w:val="1"/>
          <w:numId w:val="14"/>
        </w:numPr>
        <w:autoSpaceDE/>
        <w:autoSpaceDN/>
        <w:spacing w:after="160" w:line="259" w:lineRule="auto"/>
        <w:ind w:left="720" w:hanging="360"/>
        <w:contextualSpacing/>
        <w:rPr>
          <w:rStyle w:val="Strong"/>
          <w:rFonts w:asciiTheme="minorHAnsi" w:hAnsiTheme="minorHAnsi" w:cstheme="minorHAnsi"/>
          <w:b w:val="0"/>
          <w:bCs w:val="0"/>
        </w:rPr>
      </w:pPr>
      <w:r w:rsidRPr="00B16739">
        <w:rPr>
          <w:rStyle w:val="Strong"/>
          <w:rFonts w:asciiTheme="minorHAnsi" w:hAnsiTheme="minorHAnsi" w:cstheme="minorHAnsi"/>
          <w:b w:val="0"/>
          <w:bCs w:val="0"/>
        </w:rPr>
        <w:t>the total funding amount funded per organisation</w:t>
      </w:r>
    </w:p>
    <w:p w:rsidRPr="00B16739" w:rsidR="00FA19BC" w:rsidP="00D62289" w:rsidRDefault="00CF7AD3" w14:paraId="3B57CEAB" w14:textId="6B624B65">
      <w:pPr>
        <w:pStyle w:val="ListParagraph"/>
        <w:widowControl/>
        <w:numPr>
          <w:ilvl w:val="1"/>
          <w:numId w:val="14"/>
        </w:numPr>
        <w:autoSpaceDE/>
        <w:autoSpaceDN/>
        <w:spacing w:after="160" w:line="259" w:lineRule="auto"/>
        <w:ind w:left="720" w:hanging="360"/>
        <w:contextualSpacing/>
        <w:rPr>
          <w:rStyle w:val="Strong"/>
          <w:rFonts w:asciiTheme="minorHAnsi" w:hAnsiTheme="minorHAnsi" w:cstheme="minorHAnsi"/>
          <w:b w:val="0"/>
          <w:bCs w:val="0"/>
        </w:rPr>
      </w:pPr>
      <w:r w:rsidRPr="00B16739">
        <w:rPr>
          <w:rStyle w:val="Strong"/>
          <w:rFonts w:asciiTheme="minorHAnsi" w:hAnsiTheme="minorHAnsi" w:cstheme="minorHAnsi"/>
          <w:b w:val="0"/>
          <w:bCs w:val="0"/>
        </w:rPr>
        <w:t xml:space="preserve">balancing funding support between new ideas and </w:t>
      </w:r>
      <w:r w:rsidRPr="00B16739" w:rsidR="00485BBF">
        <w:rPr>
          <w:rStyle w:val="Strong"/>
          <w:rFonts w:asciiTheme="minorHAnsi" w:hAnsiTheme="minorHAnsi" w:cstheme="minorHAnsi"/>
          <w:b w:val="0"/>
          <w:bCs w:val="0"/>
        </w:rPr>
        <w:t>established</w:t>
      </w:r>
      <w:r w:rsidRPr="00B16739">
        <w:rPr>
          <w:rStyle w:val="Strong"/>
          <w:rFonts w:asciiTheme="minorHAnsi" w:hAnsiTheme="minorHAnsi" w:cstheme="minorHAnsi"/>
          <w:b w:val="0"/>
          <w:bCs w:val="0"/>
        </w:rPr>
        <w:t xml:space="preserve"> projects</w:t>
      </w:r>
    </w:p>
    <w:p w:rsidRPr="00B16739" w:rsidR="00A6313C" w:rsidP="00A6313C" w:rsidRDefault="00A6313C" w14:paraId="1A61ECEE" w14:textId="77777777">
      <w:pPr>
        <w:pStyle w:val="ListParagraph"/>
        <w:widowControl/>
        <w:numPr>
          <w:ilvl w:val="1"/>
          <w:numId w:val="14"/>
        </w:numPr>
        <w:autoSpaceDE/>
        <w:autoSpaceDN/>
        <w:spacing w:after="160" w:line="259" w:lineRule="auto"/>
        <w:ind w:left="720" w:hanging="360"/>
        <w:contextualSpacing/>
        <w:rPr>
          <w:rStyle w:val="Strong"/>
          <w:rFonts w:asciiTheme="minorHAnsi" w:hAnsiTheme="minorHAnsi" w:cstheme="minorHAnsi"/>
          <w:b w:val="0"/>
          <w:bCs w:val="0"/>
        </w:rPr>
      </w:pPr>
      <w:r w:rsidRPr="00B16739">
        <w:rPr>
          <w:rStyle w:val="Strong"/>
          <w:rFonts w:asciiTheme="minorHAnsi" w:hAnsiTheme="minorHAnsi" w:cstheme="minorHAnsi"/>
          <w:b w:val="0"/>
          <w:bCs w:val="0"/>
        </w:rPr>
        <w:t>the total funding available in each round</w:t>
      </w:r>
    </w:p>
    <w:p w:rsidRPr="00B16739" w:rsidR="00FA19BC" w:rsidP="00F14CDE" w:rsidRDefault="00FB1003" w14:paraId="4C843264" w14:textId="2006C268">
      <w:pPr>
        <w:pStyle w:val="ListParagraph"/>
        <w:widowControl/>
        <w:numPr>
          <w:ilvl w:val="0"/>
          <w:numId w:val="12"/>
        </w:numPr>
        <w:autoSpaceDE/>
        <w:autoSpaceDN/>
        <w:spacing w:after="160" w:line="259" w:lineRule="auto"/>
        <w:contextualSpacing/>
        <w:rPr>
          <w:rFonts w:asciiTheme="minorHAnsi" w:hAnsiTheme="minorHAnsi" w:eastAsiaTheme="minorHAnsi" w:cstheme="minorHAnsi"/>
          <w:lang w:val="en-AU"/>
        </w:rPr>
      </w:pPr>
      <w:r w:rsidRPr="00B16739">
        <w:rPr>
          <w:rFonts w:asciiTheme="minorHAnsi" w:hAnsiTheme="minorHAnsi" w:eastAsiaTheme="minorEastAsia" w:cstheme="minorHAnsi"/>
          <w:lang w:val="en-AU"/>
        </w:rPr>
        <w:t xml:space="preserve">a balance of </w:t>
      </w:r>
      <w:r w:rsidRPr="00B16739" w:rsidR="00CF7AD3">
        <w:rPr>
          <w:rFonts w:asciiTheme="minorHAnsi" w:hAnsiTheme="minorHAnsi" w:eastAsiaTheme="minorEastAsia" w:cstheme="minorHAnsi"/>
          <w:lang w:val="en-AU"/>
        </w:rPr>
        <w:t>regional, remote, suburban and metropolitan</w:t>
      </w:r>
      <w:r w:rsidRPr="00B16739">
        <w:rPr>
          <w:rFonts w:asciiTheme="minorHAnsi" w:hAnsiTheme="minorHAnsi" w:eastAsiaTheme="minorEastAsia" w:cstheme="minorHAnsi"/>
          <w:lang w:val="en-AU"/>
        </w:rPr>
        <w:t xml:space="preserve"> organisations</w:t>
      </w:r>
    </w:p>
    <w:p w:rsidRPr="00B16739" w:rsidR="00FA19BC" w:rsidP="00F14CDE" w:rsidRDefault="00FB1003" w14:paraId="068DFFCC" w14:textId="087243BA">
      <w:pPr>
        <w:pStyle w:val="ListParagraph"/>
        <w:widowControl/>
        <w:numPr>
          <w:ilvl w:val="0"/>
          <w:numId w:val="12"/>
        </w:numPr>
        <w:autoSpaceDE/>
        <w:autoSpaceDN/>
        <w:spacing w:after="160" w:line="259" w:lineRule="auto"/>
        <w:contextualSpacing/>
        <w:rPr>
          <w:rFonts w:asciiTheme="minorHAnsi" w:hAnsiTheme="minorHAnsi" w:eastAsiaTheme="minorHAnsi" w:cstheme="minorHAnsi"/>
          <w:lang w:val="en-AU"/>
        </w:rPr>
      </w:pPr>
      <w:r w:rsidRPr="00B16739">
        <w:rPr>
          <w:rFonts w:asciiTheme="minorHAnsi" w:hAnsiTheme="minorHAnsi" w:eastAsiaTheme="minorEastAsia" w:cstheme="minorHAnsi"/>
          <w:lang w:val="en-AU"/>
        </w:rPr>
        <w:t xml:space="preserve">a balance across all </w:t>
      </w:r>
      <w:r w:rsidRPr="00B16739" w:rsidR="00CF7AD3">
        <w:rPr>
          <w:rFonts w:asciiTheme="minorHAnsi" w:hAnsiTheme="minorHAnsi" w:eastAsiaTheme="minorEastAsia" w:cstheme="minorHAnsi"/>
          <w:lang w:val="en-AU"/>
        </w:rPr>
        <w:t>states and territories</w:t>
      </w:r>
    </w:p>
    <w:p w:rsidRPr="00B16739" w:rsidR="00FA19BC" w:rsidP="00F14CDE" w:rsidRDefault="00FB1003" w14:paraId="109AE3F1" w14:textId="6FC2769C">
      <w:pPr>
        <w:pStyle w:val="ListParagraph"/>
        <w:widowControl/>
        <w:numPr>
          <w:ilvl w:val="0"/>
          <w:numId w:val="12"/>
        </w:numPr>
        <w:autoSpaceDE/>
        <w:autoSpaceDN/>
        <w:spacing w:after="160" w:line="259" w:lineRule="auto"/>
        <w:contextualSpacing/>
        <w:rPr>
          <w:rFonts w:asciiTheme="minorHAnsi" w:hAnsiTheme="minorHAnsi" w:eastAsiaTheme="minorHAnsi" w:cstheme="minorHAnsi"/>
          <w:lang w:val="en-AU"/>
        </w:rPr>
      </w:pPr>
      <w:r w:rsidRPr="00B16739">
        <w:rPr>
          <w:rFonts w:asciiTheme="minorHAnsi" w:hAnsiTheme="minorHAnsi" w:eastAsiaTheme="minorEastAsia" w:cstheme="minorHAnsi"/>
          <w:lang w:val="en-AU"/>
        </w:rPr>
        <w:t xml:space="preserve">a balance between </w:t>
      </w:r>
      <w:r w:rsidRPr="00B16739" w:rsidR="00CF7AD3">
        <w:rPr>
          <w:rFonts w:asciiTheme="minorHAnsi" w:hAnsiTheme="minorHAnsi" w:eastAsiaTheme="minorEastAsia" w:cstheme="minorHAnsi"/>
          <w:lang w:val="en-AU"/>
        </w:rPr>
        <w:t>local, multi-station and</w:t>
      </w:r>
      <w:r w:rsidRPr="00B16739">
        <w:rPr>
          <w:rFonts w:asciiTheme="minorHAnsi" w:hAnsiTheme="minorHAnsi" w:eastAsiaTheme="minorEastAsia" w:cstheme="minorHAnsi"/>
          <w:lang w:val="en-AU"/>
        </w:rPr>
        <w:t xml:space="preserve"> a</w:t>
      </w:r>
      <w:r w:rsidRPr="00B16739" w:rsidR="00CF7AD3">
        <w:rPr>
          <w:rFonts w:asciiTheme="minorHAnsi" w:hAnsiTheme="minorHAnsi" w:eastAsiaTheme="minorEastAsia" w:cstheme="minorHAnsi"/>
          <w:lang w:val="en-AU"/>
        </w:rPr>
        <w:t xml:space="preserve"> national focus</w:t>
      </w:r>
    </w:p>
    <w:p w:rsidRPr="00B16739" w:rsidR="00FA19BC" w:rsidP="00F14CDE" w:rsidRDefault="00FB1003" w14:paraId="21275C2F" w14:textId="3D3D6991">
      <w:pPr>
        <w:pStyle w:val="ListParagraph"/>
        <w:widowControl/>
        <w:numPr>
          <w:ilvl w:val="0"/>
          <w:numId w:val="12"/>
        </w:numPr>
        <w:autoSpaceDE/>
        <w:autoSpaceDN/>
        <w:spacing w:after="160" w:line="259" w:lineRule="auto"/>
        <w:contextualSpacing/>
        <w:rPr>
          <w:rFonts w:asciiTheme="minorHAnsi" w:hAnsiTheme="minorHAnsi" w:eastAsiaTheme="minorHAnsi" w:cstheme="minorHAnsi"/>
          <w:lang w:val="en-AU"/>
        </w:rPr>
      </w:pPr>
      <w:r w:rsidRPr="00B16739">
        <w:rPr>
          <w:rFonts w:asciiTheme="minorHAnsi" w:hAnsiTheme="minorHAnsi" w:eastAsiaTheme="minorEastAsia" w:cstheme="minorHAnsi"/>
          <w:lang w:val="en-AU"/>
        </w:rPr>
        <w:t xml:space="preserve">a balance of </w:t>
      </w:r>
      <w:r w:rsidRPr="00B16739" w:rsidR="00CF7AD3">
        <w:rPr>
          <w:rFonts w:asciiTheme="minorHAnsi" w:hAnsiTheme="minorHAnsi" w:eastAsiaTheme="minorEastAsia" w:cstheme="minorHAnsi"/>
          <w:lang w:val="en-AU"/>
        </w:rPr>
        <w:t>audio, video and online platforms</w:t>
      </w:r>
    </w:p>
    <w:p w:rsidRPr="00B16739" w:rsidR="18526E04" w:rsidP="1DA8323C" w:rsidRDefault="18526E04" w14:paraId="6F021D66" w14:textId="4DD73F6A">
      <w:pPr>
        <w:pStyle w:val="ListParagraph"/>
        <w:numPr>
          <w:ilvl w:val="1"/>
          <w:numId w:val="14"/>
        </w:numPr>
        <w:spacing w:after="160" w:line="259" w:lineRule="auto"/>
        <w:ind w:left="720" w:hanging="360"/>
        <w:rPr>
          <w:rStyle w:val="Strong"/>
          <w:rFonts w:asciiTheme="minorHAnsi" w:hAnsiTheme="minorHAnsi" w:cstheme="minorHAnsi"/>
          <w:lang w:val="en-AU"/>
        </w:rPr>
      </w:pPr>
      <w:r w:rsidRPr="00B16739">
        <w:rPr>
          <w:rStyle w:val="Strong"/>
          <w:rFonts w:asciiTheme="minorHAnsi" w:hAnsiTheme="minorHAnsi" w:cstheme="minorHAnsi"/>
          <w:b w:val="0"/>
          <w:bCs w:val="0"/>
          <w:lang w:val="en-AU"/>
        </w:rPr>
        <w:t xml:space="preserve">a balance across </w:t>
      </w:r>
      <w:r w:rsidRPr="00B16739" w:rsidR="008F6E33">
        <w:rPr>
          <w:rStyle w:val="Strong"/>
          <w:rFonts w:asciiTheme="minorHAnsi" w:hAnsiTheme="minorHAnsi" w:cstheme="minorHAnsi"/>
          <w:b w:val="0"/>
          <w:bCs w:val="0"/>
          <w:lang w:val="en-AU"/>
        </w:rPr>
        <w:t>a mix of</w:t>
      </w:r>
      <w:r w:rsidRPr="00B16739">
        <w:rPr>
          <w:rStyle w:val="Strong"/>
          <w:rFonts w:asciiTheme="minorHAnsi" w:hAnsiTheme="minorHAnsi" w:cstheme="minorHAnsi"/>
          <w:b w:val="0"/>
          <w:bCs w:val="0"/>
          <w:lang w:val="en-AU"/>
        </w:rPr>
        <w:t xml:space="preserve"> communities of interest</w:t>
      </w:r>
    </w:p>
    <w:p w:rsidRPr="00B16739" w:rsidR="004A53E1" w:rsidP="009625E4" w:rsidRDefault="004A53E1" w14:paraId="261A1D3E" w14:textId="0E5BAFE3">
      <w:pPr>
        <w:pStyle w:val="Heading3"/>
        <w:keepNext/>
        <w:keepLines/>
        <w:widowControl/>
        <w:numPr>
          <w:ilvl w:val="0"/>
          <w:numId w:val="9"/>
        </w:numPr>
        <w:autoSpaceDE/>
        <w:autoSpaceDN/>
        <w:spacing w:after="120" w:line="259" w:lineRule="auto"/>
        <w:ind w:left="0" w:firstLine="0"/>
        <w:rPr>
          <w:rStyle w:val="Strong"/>
          <w:rFonts w:asciiTheme="minorHAnsi" w:hAnsiTheme="minorHAnsi" w:cstheme="minorHAnsi"/>
        </w:rPr>
      </w:pPr>
      <w:r w:rsidRPr="00B16739">
        <w:rPr>
          <w:rFonts w:asciiTheme="minorHAnsi" w:hAnsiTheme="minorHAnsi" w:eastAsiaTheme="majorEastAsia" w:cstheme="minorHAnsi"/>
          <w:sz w:val="24"/>
          <w:szCs w:val="24"/>
          <w:lang w:val="en-AU"/>
        </w:rPr>
        <w:t xml:space="preserve">How will you report on the grant if </w:t>
      </w:r>
      <w:r w:rsidRPr="00B16739" w:rsidR="00A16293">
        <w:rPr>
          <w:rFonts w:asciiTheme="minorHAnsi" w:hAnsiTheme="minorHAnsi" w:eastAsiaTheme="majorEastAsia" w:cstheme="minorHAnsi"/>
          <w:sz w:val="24"/>
          <w:szCs w:val="24"/>
          <w:lang w:val="en-AU"/>
        </w:rPr>
        <w:t>your</w:t>
      </w:r>
      <w:r w:rsidRPr="00B16739">
        <w:rPr>
          <w:rFonts w:asciiTheme="minorHAnsi" w:hAnsiTheme="minorHAnsi" w:eastAsiaTheme="majorEastAsia" w:cstheme="minorHAnsi"/>
          <w:sz w:val="24"/>
          <w:szCs w:val="24"/>
          <w:lang w:val="en-AU"/>
        </w:rPr>
        <w:t xml:space="preserve"> application is successful?</w:t>
      </w:r>
    </w:p>
    <w:p w:rsidRPr="00B16739" w:rsidR="00563F1E" w:rsidP="00AA6F67" w:rsidRDefault="004A53E1" w14:paraId="14F9AB78" w14:textId="68D7F652">
      <w:pPr>
        <w:widowControl/>
        <w:autoSpaceDE/>
        <w:autoSpaceDN/>
        <w:spacing w:after="160" w:line="259" w:lineRule="auto"/>
        <w:contextualSpacing/>
        <w:rPr>
          <w:rStyle w:val="Strong"/>
          <w:rFonts w:asciiTheme="minorHAnsi" w:hAnsiTheme="minorHAnsi" w:cstheme="minorHAnsi"/>
          <w:b w:val="0"/>
          <w:bCs w:val="0"/>
        </w:rPr>
      </w:pPr>
      <w:r w:rsidRPr="00B16739">
        <w:rPr>
          <w:rStyle w:val="Strong"/>
          <w:rFonts w:asciiTheme="minorHAnsi" w:hAnsiTheme="minorHAnsi" w:cstheme="minorHAnsi"/>
          <w:b w:val="0"/>
          <w:bCs w:val="0"/>
        </w:rPr>
        <w:t xml:space="preserve">You will be required to report on the progress of your grant via a progress report and a final report.  For </w:t>
      </w:r>
      <w:r w:rsidRPr="00B16739" w:rsidR="00E010A3">
        <w:rPr>
          <w:rStyle w:val="Strong"/>
          <w:rFonts w:asciiTheme="minorHAnsi" w:hAnsiTheme="minorHAnsi" w:cstheme="minorHAnsi"/>
          <w:b w:val="0"/>
          <w:bCs w:val="0"/>
        </w:rPr>
        <w:t xml:space="preserve">total </w:t>
      </w:r>
      <w:r w:rsidRPr="00B16739" w:rsidR="00B95AB7">
        <w:rPr>
          <w:rStyle w:val="Strong"/>
          <w:rFonts w:asciiTheme="minorHAnsi" w:hAnsiTheme="minorHAnsi" w:cstheme="minorHAnsi"/>
          <w:b w:val="0"/>
          <w:bCs w:val="0"/>
        </w:rPr>
        <w:t>grants paid over $80</w:t>
      </w:r>
      <w:r w:rsidRPr="00B16739">
        <w:rPr>
          <w:rStyle w:val="Strong"/>
          <w:rFonts w:asciiTheme="minorHAnsi" w:hAnsiTheme="minorHAnsi" w:cstheme="minorHAnsi"/>
          <w:b w:val="0"/>
          <w:bCs w:val="0"/>
        </w:rPr>
        <w:t>,000 in a financial year, you will need to provide An Auditor’s Financial Certificate (AFC) declaring that grant funds have been expended in accordance with the terms of your grant agreement.</w:t>
      </w:r>
    </w:p>
    <w:p w:rsidRPr="00B16739" w:rsidR="00494C27" w:rsidP="00494C27" w:rsidRDefault="00494C27" w14:paraId="2570444F" w14:textId="401190FD">
      <w:pPr>
        <w:widowControl/>
        <w:autoSpaceDE/>
        <w:autoSpaceDN/>
        <w:spacing w:after="160" w:line="259" w:lineRule="auto"/>
        <w:rPr>
          <w:rStyle w:val="Hyperlink"/>
          <w:rFonts w:asciiTheme="minorHAnsi" w:hAnsiTheme="minorHAnsi" w:eastAsiaTheme="minorEastAsia" w:cstheme="minorHAnsi"/>
          <w:lang w:val="en-AU"/>
        </w:rPr>
      </w:pPr>
      <w:r w:rsidRPr="00B16739">
        <w:rPr>
          <w:rFonts w:asciiTheme="minorHAnsi" w:hAnsiTheme="minorHAnsi" w:eastAsiaTheme="minorEastAsia" w:cstheme="minorHAnsi"/>
          <w:b/>
          <w:bCs/>
          <w:lang w:val="en-AU"/>
        </w:rPr>
        <w:t>FAQ Link</w:t>
      </w:r>
      <w:r w:rsidRPr="00B16739">
        <w:rPr>
          <w:rFonts w:asciiTheme="minorHAnsi" w:hAnsiTheme="minorHAnsi" w:eastAsiaTheme="minorEastAsia" w:cstheme="minorHAnsi"/>
          <w:lang w:val="en-AU"/>
        </w:rPr>
        <w:t xml:space="preserve">: </w:t>
      </w:r>
      <w:hyperlink w:anchor="grant-reports" r:id="rId35">
        <w:r w:rsidRPr="00B16739" w:rsidR="006C3E6D">
          <w:rPr>
            <w:rStyle w:val="Hyperlink"/>
            <w:rFonts w:asciiTheme="minorHAnsi" w:hAnsiTheme="minorHAnsi" w:eastAsiaTheme="minorEastAsia" w:cstheme="minorHAnsi"/>
            <w:lang w:val="en-AU"/>
          </w:rPr>
          <w:t>Grant Reports</w:t>
        </w:r>
      </w:hyperlink>
    </w:p>
    <w:p w:rsidR="00B95AB7" w:rsidP="00494C27" w:rsidRDefault="00B95AB7" w14:paraId="7CF414A5" w14:textId="77777777">
      <w:pPr>
        <w:widowControl/>
        <w:autoSpaceDE/>
        <w:autoSpaceDN/>
        <w:spacing w:after="160" w:line="259" w:lineRule="auto"/>
        <w:rPr>
          <w:rStyle w:val="Hyperlink"/>
          <w:rFonts w:ascii="Calibri Light" w:hAnsi="Calibri Light" w:eastAsiaTheme="minorHAnsi" w:cstheme="minorBidi"/>
          <w:lang w:val="en-AU"/>
        </w:rPr>
      </w:pPr>
    </w:p>
    <w:sectPr w:rsidR="00B95AB7" w:rsidSect="008D76EE">
      <w:headerReference w:type="default" r:id="rId36"/>
      <w:footerReference w:type="default" r:id="rId37"/>
      <w:pgSz w:w="11910" w:h="16840" w:orient="portrait"/>
      <w:pgMar w:top="1700" w:right="1320" w:bottom="1160" w:left="1000" w:header="0" w:footer="9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E15F75" w:rsidRDefault="00E15F75" w14:paraId="53C0B095" w14:textId="77777777">
      <w:r>
        <w:separator/>
      </w:r>
    </w:p>
  </w:endnote>
  <w:endnote w:type="continuationSeparator" w:id="0">
    <w:p w:rsidR="00E15F75" w:rsidRDefault="00E15F75" w14:paraId="06FAE113" w14:textId="77777777">
      <w:r>
        <w:continuationSeparator/>
      </w:r>
    </w:p>
  </w:endnote>
  <w:endnote w:type="continuationNotice" w:id="1">
    <w:p w:rsidR="00E15F75" w:rsidRDefault="00E15F75" w14:paraId="52950968"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14056008"/>
      <w:docPartObj>
        <w:docPartGallery w:val="Page Numbers (Bottom of Page)"/>
        <w:docPartUnique/>
      </w:docPartObj>
    </w:sdtPr>
    <w:sdtEndPr>
      <w:rPr>
        <w:noProof/>
      </w:rPr>
    </w:sdtEndPr>
    <w:sdtContent>
      <w:p w:rsidR="00835915" w:rsidRDefault="00835915" w14:paraId="0F686FD8" w14:textId="77777777">
        <w:pPr>
          <w:pStyle w:val="Footer"/>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noProof/>
            <w:color w:val="2B579A"/>
            <w:shd w:val="clear" w:color="auto" w:fill="E6E6E6"/>
          </w:rPr>
          <w:fldChar w:fldCharType="end"/>
        </w:r>
      </w:p>
    </w:sdtContent>
  </w:sdt>
  <w:p w:rsidR="00835915" w:rsidP="002A2EB8" w:rsidRDefault="00835915" w14:paraId="349775A8" w14:textId="77777777">
    <w:pPr>
      <w:pStyle w:val="BodyText"/>
      <w:tabs>
        <w:tab w:val="center" w:pos="4795"/>
      </w:tabs>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E15F75" w:rsidRDefault="00E15F75" w14:paraId="589DA2C3" w14:textId="77777777">
      <w:r>
        <w:separator/>
      </w:r>
    </w:p>
  </w:footnote>
  <w:footnote w:type="continuationSeparator" w:id="0">
    <w:p w:rsidR="00E15F75" w:rsidRDefault="00E15F75" w14:paraId="0DC6BADD" w14:textId="77777777">
      <w:r>
        <w:continuationSeparator/>
      </w:r>
    </w:p>
  </w:footnote>
  <w:footnote w:type="continuationNotice" w:id="1">
    <w:p w:rsidR="00E15F75" w:rsidRDefault="00E15F75" w14:paraId="1884E69D"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du wp14">
  <w:p w:rsidR="00835915" w:rsidP="00A17427" w:rsidRDefault="00835915" w14:paraId="0FEE1344" w14:textId="77777777">
    <w:pPr>
      <w:widowControl/>
      <w:tabs>
        <w:tab w:val="center" w:pos="4513"/>
        <w:tab w:val="right" w:pos="9026"/>
      </w:tabs>
      <w:autoSpaceDE/>
      <w:autoSpaceDN/>
      <w:jc w:val="right"/>
      <w:rPr>
        <w:rFonts w:eastAsia="Times New Roman" w:cs="Times New Roman" w:asciiTheme="minorHAnsi" w:hAnsiTheme="minorHAnsi"/>
        <w:iCs/>
        <w:noProof/>
        <w:sz w:val="20"/>
        <w:szCs w:val="20"/>
        <w:lang w:eastAsia="en-AU"/>
      </w:rPr>
    </w:pPr>
  </w:p>
  <w:p w:rsidR="00835915" w:rsidP="00CE036A" w:rsidRDefault="00835915" w14:paraId="53AD99FE" w14:textId="60195370">
    <w:pPr>
      <w:pStyle w:val="Header"/>
      <w:tabs>
        <w:tab w:val="clear" w:pos="4513"/>
        <w:tab w:val="clear" w:pos="9026"/>
        <w:tab w:val="left" w:pos="1935"/>
      </w:tabs>
    </w:pPr>
    <w:r>
      <w:rPr>
        <w:noProof/>
        <w:color w:val="2B579A"/>
        <w:shd w:val="clear" w:color="auto" w:fill="E6E6E6"/>
      </w:rPr>
      <mc:AlternateContent>
        <mc:Choice Requires="wps">
          <w:drawing>
            <wp:anchor distT="0" distB="0" distL="114300" distR="114300" simplePos="0" relativeHeight="251658240" behindDoc="1" locked="0" layoutInCell="1" allowOverlap="1" wp14:anchorId="14E894A8" wp14:editId="59D84A6C">
              <wp:simplePos x="0" y="0"/>
              <wp:positionH relativeFrom="page">
                <wp:align>right</wp:align>
              </wp:positionH>
              <wp:positionV relativeFrom="page">
                <wp:align>top</wp:align>
              </wp:positionV>
              <wp:extent cx="7560310" cy="752475"/>
              <wp:effectExtent l="0" t="0" r="2540" b="9525"/>
              <wp:wrapNone/>
              <wp:docPr id="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752475"/>
                      </a:xfrm>
                      <a:prstGeom prst="rect">
                        <a:avLst/>
                      </a:prstGeom>
                      <a:solidFill>
                        <a:srgbClr val="5FBFE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35915" w:rsidP="00C133D5" w:rsidRDefault="00835915" w14:paraId="064D7263" w14:textId="77777777">
                          <w:pPr>
                            <w:spacing w:line="383" w:lineRule="exact"/>
                            <w:ind w:left="20"/>
                            <w:rPr>
                              <w:w w:val="115"/>
                              <w:sz w:val="32"/>
                            </w:rPr>
                          </w:pPr>
                        </w:p>
                        <w:p w:rsidRPr="00EE054A" w:rsidR="00835915" w:rsidP="001F5B1D" w:rsidRDefault="00835915" w14:paraId="33DBE446" w14:textId="17713CD9">
                          <w:pPr>
                            <w:pStyle w:val="Header"/>
                            <w:jc w:val="center"/>
                            <w:rPr>
                              <w:sz w:val="20"/>
                            </w:rPr>
                          </w:pPr>
                          <w:r w:rsidRPr="00C133D5">
                            <w:rPr>
                              <w:rFonts w:ascii="Calibri Light" w:hAnsi="Calibri Light" w:cs="Calibri Light"/>
                              <w:w w:val="115"/>
                              <w:sz w:val="32"/>
                            </w:rPr>
                            <w:t>Content</w:t>
                          </w:r>
                          <w:r w:rsidRPr="00C133D5">
                            <w:rPr>
                              <w:rFonts w:ascii="Calibri Light" w:hAnsi="Calibri Light" w:cs="Calibri Light"/>
                              <w:spacing w:val="-22"/>
                              <w:w w:val="115"/>
                              <w:sz w:val="32"/>
                            </w:rPr>
                            <w:t xml:space="preserve"> </w:t>
                          </w:r>
                          <w:r w:rsidRPr="00C133D5">
                            <w:rPr>
                              <w:rFonts w:ascii="Calibri Light" w:hAnsi="Calibri Light" w:cs="Calibri Light"/>
                              <w:w w:val="115"/>
                              <w:sz w:val="32"/>
                            </w:rPr>
                            <w:t>Round</w:t>
                          </w:r>
                          <w:r w:rsidRPr="00C133D5">
                            <w:rPr>
                              <w:rFonts w:ascii="Calibri Light" w:hAnsi="Calibri Light" w:cs="Calibri Light"/>
                              <w:spacing w:val="-22"/>
                              <w:w w:val="115"/>
                              <w:sz w:val="32"/>
                            </w:rPr>
                            <w:t xml:space="preserve"> </w:t>
                          </w:r>
                          <w:r w:rsidR="00C24588">
                            <w:rPr>
                              <w:rFonts w:ascii="Calibri Light" w:hAnsi="Calibri Light" w:cs="Calibri Light"/>
                              <w:w w:val="115"/>
                              <w:sz w:val="32"/>
                            </w:rPr>
                            <w:t>1</w:t>
                          </w:r>
                          <w:r w:rsidRPr="00C133D5">
                            <w:rPr>
                              <w:rFonts w:ascii="Calibri Light" w:hAnsi="Calibri Light" w:cs="Calibri Light"/>
                              <w:spacing w:val="-22"/>
                              <w:w w:val="115"/>
                              <w:sz w:val="32"/>
                            </w:rPr>
                            <w:t xml:space="preserve"> </w:t>
                          </w:r>
                          <w:r w:rsidRPr="00C133D5">
                            <w:rPr>
                              <w:rFonts w:ascii="Calibri Light" w:hAnsi="Calibri Light" w:cs="Calibri Light"/>
                              <w:w w:val="115"/>
                              <w:sz w:val="32"/>
                            </w:rPr>
                            <w:t>202</w:t>
                          </w:r>
                          <w:r w:rsidR="009C6FC6">
                            <w:rPr>
                              <w:rFonts w:ascii="Calibri Light" w:hAnsi="Calibri Light" w:cs="Calibri Light"/>
                              <w:w w:val="115"/>
                              <w:sz w:val="32"/>
                            </w:rPr>
                            <w:t>5</w:t>
                          </w:r>
                          <w:r w:rsidRPr="00C133D5">
                            <w:rPr>
                              <w:rFonts w:ascii="Calibri Light" w:hAnsi="Calibri Light" w:cs="Calibri Light"/>
                              <w:w w:val="115"/>
                              <w:sz w:val="32"/>
                            </w:rPr>
                            <w:t>/2</w:t>
                          </w:r>
                          <w:r w:rsidR="009C6FC6">
                            <w:rPr>
                              <w:rFonts w:ascii="Calibri Light" w:hAnsi="Calibri Light" w:cs="Calibri Light"/>
                              <w:w w:val="115"/>
                              <w:sz w:val="32"/>
                            </w:rPr>
                            <w:t>6</w:t>
                          </w:r>
                          <w:r w:rsidR="00CE5800">
                            <w:rPr>
                              <w:rFonts w:ascii="Calibri Light" w:hAnsi="Calibri Light" w:cs="Calibri Light"/>
                              <w:w w:val="115"/>
                              <w:sz w:val="32"/>
                            </w:rPr>
                            <w:t xml:space="preserve"> Guidelines</w:t>
                          </w:r>
                        </w:p>
                        <w:p w:rsidRPr="00C133D5" w:rsidR="00835915" w:rsidP="00C133D5" w:rsidRDefault="00835915" w14:paraId="120B6463" w14:textId="59ABEE25">
                          <w:pPr>
                            <w:spacing w:line="383" w:lineRule="exact"/>
                            <w:ind w:firstLine="720"/>
                            <w:rPr>
                              <w:rFonts w:ascii="Calibri Light" w:hAnsi="Calibri Light" w:cs="Calibri Light"/>
                              <w:sz w:val="32"/>
                            </w:rPr>
                          </w:pPr>
                        </w:p>
                        <w:p w:rsidR="00835915" w:rsidP="00C133D5" w:rsidRDefault="00835915" w14:paraId="73680373" w14:textId="7777777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style="position:absolute;margin-left:544.1pt;margin-top:0;width:595.3pt;height:59.25pt;z-index:-251658240;visibility:visible;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page;mso-height-relative:page;v-text-anchor:top" o:spid="_x0000_s1026" fillcolor="#5fbfe1" stroked="f" w14:anchorId="14E894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">
              <v:textbox>
                <w:txbxContent>
                  <w:p w:rsidR="00835915" w:rsidP="00C133D5" w:rsidRDefault="00835915" w14:paraId="064D7263" w14:textId="77777777">
                    <w:pPr>
                      <w:spacing w:line="383" w:lineRule="exact"/>
                      <w:ind w:left="20"/>
                      <w:rPr>
                        <w:w w:val="115"/>
                        <w:sz w:val="32"/>
                      </w:rPr>
                    </w:pPr>
                  </w:p>
                  <w:p w:rsidRPr="00EE054A" w:rsidR="00835915" w:rsidP="001F5B1D" w:rsidRDefault="00835915" w14:paraId="33DBE446" w14:textId="17713CD9">
                    <w:pPr>
                      <w:pStyle w:val="Header"/>
                      <w:jc w:val="center"/>
                      <w:rPr>
                        <w:sz w:val="20"/>
                      </w:rPr>
                    </w:pPr>
                    <w:r w:rsidRPr="00C133D5">
                      <w:rPr>
                        <w:rFonts w:ascii="Calibri Light" w:hAnsi="Calibri Light" w:cs="Calibri Light"/>
                        <w:w w:val="115"/>
                        <w:sz w:val="32"/>
                      </w:rPr>
                      <w:t>Content</w:t>
                    </w:r>
                    <w:r w:rsidRPr="00C133D5">
                      <w:rPr>
                        <w:rFonts w:ascii="Calibri Light" w:hAnsi="Calibri Light" w:cs="Calibri Light"/>
                        <w:spacing w:val="-22"/>
                        <w:w w:val="115"/>
                        <w:sz w:val="32"/>
                      </w:rPr>
                      <w:t xml:space="preserve"> </w:t>
                    </w:r>
                    <w:r w:rsidRPr="00C133D5">
                      <w:rPr>
                        <w:rFonts w:ascii="Calibri Light" w:hAnsi="Calibri Light" w:cs="Calibri Light"/>
                        <w:w w:val="115"/>
                        <w:sz w:val="32"/>
                      </w:rPr>
                      <w:t>Round</w:t>
                    </w:r>
                    <w:r w:rsidRPr="00C133D5">
                      <w:rPr>
                        <w:rFonts w:ascii="Calibri Light" w:hAnsi="Calibri Light" w:cs="Calibri Light"/>
                        <w:spacing w:val="-22"/>
                        <w:w w:val="115"/>
                        <w:sz w:val="32"/>
                      </w:rPr>
                      <w:t xml:space="preserve"> </w:t>
                    </w:r>
                    <w:r w:rsidR="00C24588">
                      <w:rPr>
                        <w:rFonts w:ascii="Calibri Light" w:hAnsi="Calibri Light" w:cs="Calibri Light"/>
                        <w:w w:val="115"/>
                        <w:sz w:val="32"/>
                      </w:rPr>
                      <w:t>1</w:t>
                    </w:r>
                    <w:r w:rsidRPr="00C133D5">
                      <w:rPr>
                        <w:rFonts w:ascii="Calibri Light" w:hAnsi="Calibri Light" w:cs="Calibri Light"/>
                        <w:spacing w:val="-22"/>
                        <w:w w:val="115"/>
                        <w:sz w:val="32"/>
                      </w:rPr>
                      <w:t xml:space="preserve"> </w:t>
                    </w:r>
                    <w:r w:rsidRPr="00C133D5">
                      <w:rPr>
                        <w:rFonts w:ascii="Calibri Light" w:hAnsi="Calibri Light" w:cs="Calibri Light"/>
                        <w:w w:val="115"/>
                        <w:sz w:val="32"/>
                      </w:rPr>
                      <w:t>202</w:t>
                    </w:r>
                    <w:r w:rsidR="009C6FC6">
                      <w:rPr>
                        <w:rFonts w:ascii="Calibri Light" w:hAnsi="Calibri Light" w:cs="Calibri Light"/>
                        <w:w w:val="115"/>
                        <w:sz w:val="32"/>
                      </w:rPr>
                      <w:t>5</w:t>
                    </w:r>
                    <w:r w:rsidRPr="00C133D5">
                      <w:rPr>
                        <w:rFonts w:ascii="Calibri Light" w:hAnsi="Calibri Light" w:cs="Calibri Light"/>
                        <w:w w:val="115"/>
                        <w:sz w:val="32"/>
                      </w:rPr>
                      <w:t>/2</w:t>
                    </w:r>
                    <w:r w:rsidR="009C6FC6">
                      <w:rPr>
                        <w:rFonts w:ascii="Calibri Light" w:hAnsi="Calibri Light" w:cs="Calibri Light"/>
                        <w:w w:val="115"/>
                        <w:sz w:val="32"/>
                      </w:rPr>
                      <w:t>6</w:t>
                    </w:r>
                    <w:r w:rsidR="00CE5800">
                      <w:rPr>
                        <w:rFonts w:ascii="Calibri Light" w:hAnsi="Calibri Light" w:cs="Calibri Light"/>
                        <w:w w:val="115"/>
                        <w:sz w:val="32"/>
                      </w:rPr>
                      <w:t xml:space="preserve"> Guidelines</w:t>
                    </w:r>
                  </w:p>
                  <w:p w:rsidRPr="00C133D5" w:rsidR="00835915" w:rsidP="00C133D5" w:rsidRDefault="00835915" w14:paraId="120B6463" w14:textId="59ABEE25">
                    <w:pPr>
                      <w:spacing w:line="383" w:lineRule="exact"/>
                      <w:ind w:firstLine="720"/>
                      <w:rPr>
                        <w:rFonts w:ascii="Calibri Light" w:hAnsi="Calibri Light" w:cs="Calibri Light"/>
                        <w:sz w:val="32"/>
                      </w:rPr>
                    </w:pPr>
                  </w:p>
                  <w:p w:rsidR="00835915" w:rsidP="00C133D5" w:rsidRDefault="00835915" w14:paraId="73680373" w14:textId="77777777">
                    <w:pPr>
                      <w:jc w:val="center"/>
                    </w:pP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7BEB1"/>
    <w:multiLevelType w:val="hybridMultilevel"/>
    <w:tmpl w:val="46126DAE"/>
    <w:lvl w:ilvl="0" w:tplc="21F40E3C">
      <w:start w:val="1"/>
      <w:numFmt w:val="bullet"/>
      <w:lvlText w:val=""/>
      <w:lvlJc w:val="left"/>
      <w:pPr>
        <w:ind w:left="501" w:hanging="360"/>
      </w:pPr>
      <w:rPr>
        <w:rFonts w:hint="default" w:ascii="Symbol" w:hAnsi="Symbol"/>
      </w:rPr>
    </w:lvl>
    <w:lvl w:ilvl="1" w:tplc="6512F0CC">
      <w:start w:val="1"/>
      <w:numFmt w:val="bullet"/>
      <w:lvlText w:val="o"/>
      <w:lvlJc w:val="left"/>
      <w:pPr>
        <w:ind w:left="1440" w:hanging="360"/>
      </w:pPr>
      <w:rPr>
        <w:rFonts w:hint="default" w:ascii="Courier New" w:hAnsi="Courier New"/>
      </w:rPr>
    </w:lvl>
    <w:lvl w:ilvl="2" w:tplc="7FA66862">
      <w:start w:val="1"/>
      <w:numFmt w:val="bullet"/>
      <w:lvlText w:val=""/>
      <w:lvlJc w:val="left"/>
      <w:pPr>
        <w:ind w:left="2160" w:hanging="360"/>
      </w:pPr>
      <w:rPr>
        <w:rFonts w:hint="default" w:ascii="Wingdings" w:hAnsi="Wingdings"/>
      </w:rPr>
    </w:lvl>
    <w:lvl w:ilvl="3" w:tplc="D9E82C1A">
      <w:start w:val="1"/>
      <w:numFmt w:val="bullet"/>
      <w:lvlText w:val=""/>
      <w:lvlJc w:val="left"/>
      <w:pPr>
        <w:ind w:left="2880" w:hanging="360"/>
      </w:pPr>
      <w:rPr>
        <w:rFonts w:hint="default" w:ascii="Symbol" w:hAnsi="Symbol"/>
      </w:rPr>
    </w:lvl>
    <w:lvl w:ilvl="4" w:tplc="3BA6A70C">
      <w:start w:val="1"/>
      <w:numFmt w:val="bullet"/>
      <w:lvlText w:val="o"/>
      <w:lvlJc w:val="left"/>
      <w:pPr>
        <w:ind w:left="3600" w:hanging="360"/>
      </w:pPr>
      <w:rPr>
        <w:rFonts w:hint="default" w:ascii="Courier New" w:hAnsi="Courier New"/>
      </w:rPr>
    </w:lvl>
    <w:lvl w:ilvl="5" w:tplc="0FCAF93A">
      <w:start w:val="1"/>
      <w:numFmt w:val="bullet"/>
      <w:lvlText w:val=""/>
      <w:lvlJc w:val="left"/>
      <w:pPr>
        <w:ind w:left="4320" w:hanging="360"/>
      </w:pPr>
      <w:rPr>
        <w:rFonts w:hint="default" w:ascii="Wingdings" w:hAnsi="Wingdings"/>
      </w:rPr>
    </w:lvl>
    <w:lvl w:ilvl="6" w:tplc="A86E1C2A">
      <w:start w:val="1"/>
      <w:numFmt w:val="bullet"/>
      <w:lvlText w:val=""/>
      <w:lvlJc w:val="left"/>
      <w:pPr>
        <w:ind w:left="5040" w:hanging="360"/>
      </w:pPr>
      <w:rPr>
        <w:rFonts w:hint="default" w:ascii="Symbol" w:hAnsi="Symbol"/>
      </w:rPr>
    </w:lvl>
    <w:lvl w:ilvl="7" w:tplc="E448384E">
      <w:start w:val="1"/>
      <w:numFmt w:val="bullet"/>
      <w:lvlText w:val="o"/>
      <w:lvlJc w:val="left"/>
      <w:pPr>
        <w:ind w:left="5760" w:hanging="360"/>
      </w:pPr>
      <w:rPr>
        <w:rFonts w:hint="default" w:ascii="Courier New" w:hAnsi="Courier New"/>
      </w:rPr>
    </w:lvl>
    <w:lvl w:ilvl="8" w:tplc="640A3D3A">
      <w:start w:val="1"/>
      <w:numFmt w:val="bullet"/>
      <w:lvlText w:val=""/>
      <w:lvlJc w:val="left"/>
      <w:pPr>
        <w:ind w:left="6480" w:hanging="360"/>
      </w:pPr>
      <w:rPr>
        <w:rFonts w:hint="default" w:ascii="Wingdings" w:hAnsi="Wingdings"/>
      </w:rPr>
    </w:lvl>
  </w:abstractNum>
  <w:abstractNum w:abstractNumId="1" w15:restartNumberingAfterBreak="0">
    <w:nsid w:val="01000564"/>
    <w:multiLevelType w:val="hybridMultilevel"/>
    <w:tmpl w:val="AAECCAAE"/>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 w15:restartNumberingAfterBreak="0">
    <w:nsid w:val="06BF0498"/>
    <w:multiLevelType w:val="multilevel"/>
    <w:tmpl w:val="DA5453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092449D5"/>
    <w:multiLevelType w:val="hybridMultilevel"/>
    <w:tmpl w:val="694AAE36"/>
    <w:lvl w:ilvl="0" w:tplc="F9328146">
      <w:numFmt w:val="bullet"/>
      <w:lvlText w:val="*"/>
      <w:lvlJc w:val="left"/>
      <w:pPr>
        <w:ind w:left="133" w:hanging="164"/>
      </w:pPr>
      <w:rPr>
        <w:rFonts w:hint="default"/>
        <w:w w:val="91"/>
      </w:rPr>
    </w:lvl>
    <w:lvl w:ilvl="1" w:tplc="D1149188">
      <w:numFmt w:val="bullet"/>
      <w:lvlText w:val="•"/>
      <w:lvlJc w:val="left"/>
      <w:pPr>
        <w:ind w:left="530" w:hanging="241"/>
      </w:pPr>
      <w:rPr>
        <w:rFonts w:hint="default" w:ascii="Tahoma" w:hAnsi="Tahoma" w:eastAsia="Tahoma" w:cs="Tahoma"/>
        <w:w w:val="129"/>
        <w:position w:val="-2"/>
        <w:sz w:val="24"/>
        <w:szCs w:val="24"/>
      </w:rPr>
    </w:lvl>
    <w:lvl w:ilvl="2" w:tplc="B2E2101A">
      <w:numFmt w:val="bullet"/>
      <w:lvlText w:val="•"/>
      <w:lvlJc w:val="left"/>
      <w:pPr>
        <w:ind w:left="660" w:hanging="241"/>
      </w:pPr>
      <w:rPr>
        <w:rFonts w:hint="default"/>
      </w:rPr>
    </w:lvl>
    <w:lvl w:ilvl="3" w:tplc="F7B6B25C">
      <w:numFmt w:val="bullet"/>
      <w:lvlText w:val="•"/>
      <w:lvlJc w:val="left"/>
      <w:pPr>
        <w:ind w:left="1775" w:hanging="241"/>
      </w:pPr>
      <w:rPr>
        <w:rFonts w:hint="default"/>
      </w:rPr>
    </w:lvl>
    <w:lvl w:ilvl="4" w:tplc="1A2438AA">
      <w:numFmt w:val="bullet"/>
      <w:lvlText w:val="•"/>
      <w:lvlJc w:val="left"/>
      <w:pPr>
        <w:ind w:left="2891" w:hanging="241"/>
      </w:pPr>
      <w:rPr>
        <w:rFonts w:hint="default"/>
      </w:rPr>
    </w:lvl>
    <w:lvl w:ilvl="5" w:tplc="4DD455D8">
      <w:numFmt w:val="bullet"/>
      <w:lvlText w:val="•"/>
      <w:lvlJc w:val="left"/>
      <w:pPr>
        <w:ind w:left="4007" w:hanging="241"/>
      </w:pPr>
      <w:rPr>
        <w:rFonts w:hint="default"/>
      </w:rPr>
    </w:lvl>
    <w:lvl w:ilvl="6" w:tplc="A776D440">
      <w:numFmt w:val="bullet"/>
      <w:lvlText w:val="•"/>
      <w:lvlJc w:val="left"/>
      <w:pPr>
        <w:ind w:left="5122" w:hanging="241"/>
      </w:pPr>
      <w:rPr>
        <w:rFonts w:hint="default"/>
      </w:rPr>
    </w:lvl>
    <w:lvl w:ilvl="7" w:tplc="14265508">
      <w:numFmt w:val="bullet"/>
      <w:lvlText w:val="•"/>
      <w:lvlJc w:val="left"/>
      <w:pPr>
        <w:ind w:left="6238" w:hanging="241"/>
      </w:pPr>
      <w:rPr>
        <w:rFonts w:hint="default"/>
      </w:rPr>
    </w:lvl>
    <w:lvl w:ilvl="8" w:tplc="A45AABC2">
      <w:numFmt w:val="bullet"/>
      <w:lvlText w:val="•"/>
      <w:lvlJc w:val="left"/>
      <w:pPr>
        <w:ind w:left="7354" w:hanging="241"/>
      </w:pPr>
      <w:rPr>
        <w:rFonts w:hint="default"/>
      </w:rPr>
    </w:lvl>
  </w:abstractNum>
  <w:abstractNum w:abstractNumId="4" w15:restartNumberingAfterBreak="0">
    <w:nsid w:val="0F333C76"/>
    <w:multiLevelType w:val="hybridMultilevel"/>
    <w:tmpl w:val="9B580866"/>
    <w:lvl w:ilvl="0" w:tplc="B28057A0">
      <w:start w:val="1"/>
      <w:numFmt w:val="bullet"/>
      <w:lvlText w:val=""/>
      <w:lvlJc w:val="left"/>
      <w:pPr>
        <w:ind w:left="720" w:hanging="360"/>
      </w:pPr>
      <w:rPr>
        <w:rFonts w:hint="default" w:ascii="Symbol" w:hAnsi="Symbol"/>
      </w:rPr>
    </w:lvl>
    <w:lvl w:ilvl="1" w:tplc="F8F6C180">
      <w:start w:val="1"/>
      <w:numFmt w:val="bullet"/>
      <w:lvlText w:val="o"/>
      <w:lvlJc w:val="left"/>
      <w:pPr>
        <w:ind w:left="1440" w:hanging="360"/>
      </w:pPr>
      <w:rPr>
        <w:rFonts w:hint="default" w:ascii="Courier New" w:hAnsi="Courier New"/>
      </w:rPr>
    </w:lvl>
    <w:lvl w:ilvl="2" w:tplc="D8C23E44">
      <w:start w:val="1"/>
      <w:numFmt w:val="bullet"/>
      <w:lvlText w:val=""/>
      <w:lvlJc w:val="left"/>
      <w:pPr>
        <w:ind w:left="2160" w:hanging="360"/>
      </w:pPr>
      <w:rPr>
        <w:rFonts w:hint="default" w:ascii="Wingdings" w:hAnsi="Wingdings"/>
      </w:rPr>
    </w:lvl>
    <w:lvl w:ilvl="3" w:tplc="3FC86302">
      <w:start w:val="1"/>
      <w:numFmt w:val="bullet"/>
      <w:lvlText w:val=""/>
      <w:lvlJc w:val="left"/>
      <w:pPr>
        <w:ind w:left="2880" w:hanging="360"/>
      </w:pPr>
      <w:rPr>
        <w:rFonts w:hint="default" w:ascii="Symbol" w:hAnsi="Symbol"/>
      </w:rPr>
    </w:lvl>
    <w:lvl w:ilvl="4" w:tplc="C5AE34DA">
      <w:start w:val="1"/>
      <w:numFmt w:val="bullet"/>
      <w:lvlText w:val="o"/>
      <w:lvlJc w:val="left"/>
      <w:pPr>
        <w:ind w:left="3600" w:hanging="360"/>
      </w:pPr>
      <w:rPr>
        <w:rFonts w:hint="default" w:ascii="Courier New" w:hAnsi="Courier New"/>
      </w:rPr>
    </w:lvl>
    <w:lvl w:ilvl="5" w:tplc="F634C4DC">
      <w:start w:val="1"/>
      <w:numFmt w:val="bullet"/>
      <w:lvlText w:val=""/>
      <w:lvlJc w:val="left"/>
      <w:pPr>
        <w:ind w:left="4320" w:hanging="360"/>
      </w:pPr>
      <w:rPr>
        <w:rFonts w:hint="default" w:ascii="Wingdings" w:hAnsi="Wingdings"/>
      </w:rPr>
    </w:lvl>
    <w:lvl w:ilvl="6" w:tplc="B5AE8554">
      <w:start w:val="1"/>
      <w:numFmt w:val="bullet"/>
      <w:lvlText w:val=""/>
      <w:lvlJc w:val="left"/>
      <w:pPr>
        <w:ind w:left="5040" w:hanging="360"/>
      </w:pPr>
      <w:rPr>
        <w:rFonts w:hint="default" w:ascii="Symbol" w:hAnsi="Symbol"/>
      </w:rPr>
    </w:lvl>
    <w:lvl w:ilvl="7" w:tplc="61B61408">
      <w:start w:val="1"/>
      <w:numFmt w:val="bullet"/>
      <w:lvlText w:val="o"/>
      <w:lvlJc w:val="left"/>
      <w:pPr>
        <w:ind w:left="5760" w:hanging="360"/>
      </w:pPr>
      <w:rPr>
        <w:rFonts w:hint="default" w:ascii="Courier New" w:hAnsi="Courier New"/>
      </w:rPr>
    </w:lvl>
    <w:lvl w:ilvl="8" w:tplc="D6CCD8EC">
      <w:start w:val="1"/>
      <w:numFmt w:val="bullet"/>
      <w:lvlText w:val=""/>
      <w:lvlJc w:val="left"/>
      <w:pPr>
        <w:ind w:left="6480" w:hanging="360"/>
      </w:pPr>
      <w:rPr>
        <w:rFonts w:hint="default" w:ascii="Wingdings" w:hAnsi="Wingdings"/>
      </w:rPr>
    </w:lvl>
  </w:abstractNum>
  <w:abstractNum w:abstractNumId="5" w15:restartNumberingAfterBreak="0">
    <w:nsid w:val="1A41730D"/>
    <w:multiLevelType w:val="multilevel"/>
    <w:tmpl w:val="F71800F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202C6852"/>
    <w:multiLevelType w:val="hybridMultilevel"/>
    <w:tmpl w:val="D9760026"/>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7" w15:restartNumberingAfterBreak="0">
    <w:nsid w:val="21027C28"/>
    <w:multiLevelType w:val="hybridMultilevel"/>
    <w:tmpl w:val="925AF970"/>
    <w:lvl w:ilvl="0" w:tplc="EA0A49FE">
      <w:start w:val="1"/>
      <w:numFmt w:val="decimal"/>
      <w:lvlText w:val="%1."/>
      <w:lvlJc w:val="left"/>
      <w:pPr>
        <w:ind w:left="464" w:hanging="331"/>
      </w:pPr>
      <w:rPr>
        <w:rFonts w:hint="default" w:ascii="Tahoma" w:hAnsi="Tahoma" w:eastAsia="Tahoma" w:cs="Tahoma"/>
        <w:spacing w:val="-1"/>
        <w:w w:val="112"/>
        <w:sz w:val="26"/>
        <w:szCs w:val="26"/>
      </w:rPr>
    </w:lvl>
    <w:lvl w:ilvl="1" w:tplc="DBFE62C4">
      <w:numFmt w:val="bullet"/>
      <w:lvlText w:val="•"/>
      <w:lvlJc w:val="left"/>
      <w:pPr>
        <w:ind w:left="241" w:hanging="241"/>
      </w:pPr>
      <w:rPr>
        <w:rFonts w:hint="default"/>
        <w:color w:val="auto"/>
        <w:w w:val="129"/>
        <w:position w:val="-2"/>
        <w:sz w:val="24"/>
        <w:szCs w:val="24"/>
      </w:rPr>
    </w:lvl>
    <w:lvl w:ilvl="2" w:tplc="F7B0A606">
      <w:start w:val="1"/>
      <w:numFmt w:val="bullet"/>
      <w:lvlText w:val="o"/>
      <w:lvlJc w:val="left"/>
      <w:pPr>
        <w:ind w:left="1302" w:hanging="177"/>
      </w:pPr>
      <w:rPr>
        <w:rFonts w:hint="default" w:ascii="Courier New" w:hAnsi="Courier New"/>
        <w:w w:val="129"/>
        <w:position w:val="-2"/>
        <w:sz w:val="24"/>
        <w:szCs w:val="24"/>
      </w:rPr>
    </w:lvl>
    <w:lvl w:ilvl="3" w:tplc="A76EA542">
      <w:numFmt w:val="bullet"/>
      <w:lvlText w:val="•"/>
      <w:lvlJc w:val="left"/>
      <w:pPr>
        <w:ind w:left="1300" w:hanging="177"/>
      </w:pPr>
      <w:rPr>
        <w:rFonts w:hint="default"/>
      </w:rPr>
    </w:lvl>
    <w:lvl w:ilvl="4" w:tplc="5A862548">
      <w:numFmt w:val="bullet"/>
      <w:lvlText w:val="•"/>
      <w:lvlJc w:val="left"/>
      <w:pPr>
        <w:ind w:left="2483" w:hanging="177"/>
      </w:pPr>
      <w:rPr>
        <w:rFonts w:hint="default"/>
      </w:rPr>
    </w:lvl>
    <w:lvl w:ilvl="5" w:tplc="AF0A9862">
      <w:numFmt w:val="bullet"/>
      <w:lvlText w:val="•"/>
      <w:lvlJc w:val="left"/>
      <w:pPr>
        <w:ind w:left="3667" w:hanging="177"/>
      </w:pPr>
      <w:rPr>
        <w:rFonts w:hint="default"/>
      </w:rPr>
    </w:lvl>
    <w:lvl w:ilvl="6" w:tplc="75EEBFFC">
      <w:numFmt w:val="bullet"/>
      <w:lvlText w:val="•"/>
      <w:lvlJc w:val="left"/>
      <w:pPr>
        <w:ind w:left="4850" w:hanging="177"/>
      </w:pPr>
      <w:rPr>
        <w:rFonts w:hint="default"/>
      </w:rPr>
    </w:lvl>
    <w:lvl w:ilvl="7" w:tplc="AF027628">
      <w:numFmt w:val="bullet"/>
      <w:lvlText w:val="•"/>
      <w:lvlJc w:val="left"/>
      <w:pPr>
        <w:ind w:left="6034" w:hanging="177"/>
      </w:pPr>
      <w:rPr>
        <w:rFonts w:hint="default"/>
      </w:rPr>
    </w:lvl>
    <w:lvl w:ilvl="8" w:tplc="5F98CBD4">
      <w:numFmt w:val="bullet"/>
      <w:lvlText w:val="•"/>
      <w:lvlJc w:val="left"/>
      <w:pPr>
        <w:ind w:left="7218" w:hanging="177"/>
      </w:pPr>
      <w:rPr>
        <w:rFonts w:hint="default"/>
      </w:rPr>
    </w:lvl>
  </w:abstractNum>
  <w:abstractNum w:abstractNumId="8" w15:restartNumberingAfterBreak="0">
    <w:nsid w:val="23EA09FB"/>
    <w:multiLevelType w:val="multilevel"/>
    <w:tmpl w:val="1276B3B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249348CD"/>
    <w:multiLevelType w:val="hybridMultilevel"/>
    <w:tmpl w:val="32E868C0"/>
    <w:lvl w:ilvl="0" w:tplc="C55CDDD4">
      <w:start w:val="5"/>
      <w:numFmt w:val="bullet"/>
      <w:lvlText w:val="-"/>
      <w:lvlJc w:val="left"/>
      <w:pPr>
        <w:ind w:left="635" w:hanging="360"/>
      </w:pPr>
      <w:rPr>
        <w:rFonts w:hint="default" w:ascii="Calibri Light" w:hAnsi="Calibri Light" w:eastAsia="Tahoma" w:cs="Calibri Light"/>
      </w:rPr>
    </w:lvl>
    <w:lvl w:ilvl="1" w:tplc="0C090003" w:tentative="1">
      <w:start w:val="1"/>
      <w:numFmt w:val="bullet"/>
      <w:lvlText w:val="o"/>
      <w:lvlJc w:val="left"/>
      <w:pPr>
        <w:ind w:left="1582" w:hanging="360"/>
      </w:pPr>
      <w:rPr>
        <w:rFonts w:hint="default" w:ascii="Courier New" w:hAnsi="Courier New" w:cs="Courier New"/>
      </w:rPr>
    </w:lvl>
    <w:lvl w:ilvl="2" w:tplc="0C090005" w:tentative="1">
      <w:start w:val="1"/>
      <w:numFmt w:val="bullet"/>
      <w:lvlText w:val=""/>
      <w:lvlJc w:val="left"/>
      <w:pPr>
        <w:ind w:left="2302" w:hanging="360"/>
      </w:pPr>
      <w:rPr>
        <w:rFonts w:hint="default" w:ascii="Wingdings" w:hAnsi="Wingdings"/>
      </w:rPr>
    </w:lvl>
    <w:lvl w:ilvl="3" w:tplc="0C090001" w:tentative="1">
      <w:start w:val="1"/>
      <w:numFmt w:val="bullet"/>
      <w:lvlText w:val=""/>
      <w:lvlJc w:val="left"/>
      <w:pPr>
        <w:ind w:left="3022" w:hanging="360"/>
      </w:pPr>
      <w:rPr>
        <w:rFonts w:hint="default" w:ascii="Symbol" w:hAnsi="Symbol"/>
      </w:rPr>
    </w:lvl>
    <w:lvl w:ilvl="4" w:tplc="0C090003" w:tentative="1">
      <w:start w:val="1"/>
      <w:numFmt w:val="bullet"/>
      <w:lvlText w:val="o"/>
      <w:lvlJc w:val="left"/>
      <w:pPr>
        <w:ind w:left="3742" w:hanging="360"/>
      </w:pPr>
      <w:rPr>
        <w:rFonts w:hint="default" w:ascii="Courier New" w:hAnsi="Courier New" w:cs="Courier New"/>
      </w:rPr>
    </w:lvl>
    <w:lvl w:ilvl="5" w:tplc="0C090005" w:tentative="1">
      <w:start w:val="1"/>
      <w:numFmt w:val="bullet"/>
      <w:lvlText w:val=""/>
      <w:lvlJc w:val="left"/>
      <w:pPr>
        <w:ind w:left="4462" w:hanging="360"/>
      </w:pPr>
      <w:rPr>
        <w:rFonts w:hint="default" w:ascii="Wingdings" w:hAnsi="Wingdings"/>
      </w:rPr>
    </w:lvl>
    <w:lvl w:ilvl="6" w:tplc="0C090001" w:tentative="1">
      <w:start w:val="1"/>
      <w:numFmt w:val="bullet"/>
      <w:lvlText w:val=""/>
      <w:lvlJc w:val="left"/>
      <w:pPr>
        <w:ind w:left="5182" w:hanging="360"/>
      </w:pPr>
      <w:rPr>
        <w:rFonts w:hint="default" w:ascii="Symbol" w:hAnsi="Symbol"/>
      </w:rPr>
    </w:lvl>
    <w:lvl w:ilvl="7" w:tplc="0C090003" w:tentative="1">
      <w:start w:val="1"/>
      <w:numFmt w:val="bullet"/>
      <w:lvlText w:val="o"/>
      <w:lvlJc w:val="left"/>
      <w:pPr>
        <w:ind w:left="5902" w:hanging="360"/>
      </w:pPr>
      <w:rPr>
        <w:rFonts w:hint="default" w:ascii="Courier New" w:hAnsi="Courier New" w:cs="Courier New"/>
      </w:rPr>
    </w:lvl>
    <w:lvl w:ilvl="8" w:tplc="0C090005" w:tentative="1">
      <w:start w:val="1"/>
      <w:numFmt w:val="bullet"/>
      <w:lvlText w:val=""/>
      <w:lvlJc w:val="left"/>
      <w:pPr>
        <w:ind w:left="6622" w:hanging="360"/>
      </w:pPr>
      <w:rPr>
        <w:rFonts w:hint="default" w:ascii="Wingdings" w:hAnsi="Wingdings"/>
      </w:rPr>
    </w:lvl>
  </w:abstractNum>
  <w:abstractNum w:abstractNumId="10" w15:restartNumberingAfterBreak="0">
    <w:nsid w:val="261B16AC"/>
    <w:multiLevelType w:val="hybridMultilevel"/>
    <w:tmpl w:val="DE121AA4"/>
    <w:lvl w:ilvl="0" w:tplc="D6D67436">
      <w:start w:val="1"/>
      <w:numFmt w:val="bullet"/>
      <w:lvlText w:val=""/>
      <w:lvlJc w:val="left"/>
      <w:pPr>
        <w:tabs>
          <w:tab w:val="num" w:pos="720"/>
        </w:tabs>
        <w:ind w:left="720" w:hanging="360"/>
      </w:pPr>
      <w:rPr>
        <w:rFonts w:hint="default" w:ascii="Symbol" w:hAnsi="Symbol"/>
        <w:sz w:val="20"/>
      </w:rPr>
    </w:lvl>
    <w:lvl w:ilvl="1" w:tplc="A86EFCF0" w:tentative="1">
      <w:start w:val="1"/>
      <w:numFmt w:val="bullet"/>
      <w:lvlText w:val="o"/>
      <w:lvlJc w:val="left"/>
      <w:pPr>
        <w:tabs>
          <w:tab w:val="num" w:pos="1440"/>
        </w:tabs>
        <w:ind w:left="1440" w:hanging="360"/>
      </w:pPr>
      <w:rPr>
        <w:rFonts w:hint="default" w:ascii="Courier New" w:hAnsi="Courier New"/>
        <w:sz w:val="20"/>
      </w:rPr>
    </w:lvl>
    <w:lvl w:ilvl="2" w:tplc="298AFE60" w:tentative="1">
      <w:start w:val="1"/>
      <w:numFmt w:val="bullet"/>
      <w:lvlText w:val=""/>
      <w:lvlJc w:val="left"/>
      <w:pPr>
        <w:tabs>
          <w:tab w:val="num" w:pos="2160"/>
        </w:tabs>
        <w:ind w:left="2160" w:hanging="360"/>
      </w:pPr>
      <w:rPr>
        <w:rFonts w:hint="default" w:ascii="Wingdings" w:hAnsi="Wingdings"/>
        <w:sz w:val="20"/>
      </w:rPr>
    </w:lvl>
    <w:lvl w:ilvl="3" w:tplc="5730242E" w:tentative="1">
      <w:start w:val="1"/>
      <w:numFmt w:val="bullet"/>
      <w:lvlText w:val=""/>
      <w:lvlJc w:val="left"/>
      <w:pPr>
        <w:tabs>
          <w:tab w:val="num" w:pos="2880"/>
        </w:tabs>
        <w:ind w:left="2880" w:hanging="360"/>
      </w:pPr>
      <w:rPr>
        <w:rFonts w:hint="default" w:ascii="Wingdings" w:hAnsi="Wingdings"/>
        <w:sz w:val="20"/>
      </w:rPr>
    </w:lvl>
    <w:lvl w:ilvl="4" w:tplc="48FC3F6E" w:tentative="1">
      <w:start w:val="1"/>
      <w:numFmt w:val="bullet"/>
      <w:lvlText w:val=""/>
      <w:lvlJc w:val="left"/>
      <w:pPr>
        <w:tabs>
          <w:tab w:val="num" w:pos="3600"/>
        </w:tabs>
        <w:ind w:left="3600" w:hanging="360"/>
      </w:pPr>
      <w:rPr>
        <w:rFonts w:hint="default" w:ascii="Wingdings" w:hAnsi="Wingdings"/>
        <w:sz w:val="20"/>
      </w:rPr>
    </w:lvl>
    <w:lvl w:ilvl="5" w:tplc="E082918E" w:tentative="1">
      <w:start w:val="1"/>
      <w:numFmt w:val="bullet"/>
      <w:lvlText w:val=""/>
      <w:lvlJc w:val="left"/>
      <w:pPr>
        <w:tabs>
          <w:tab w:val="num" w:pos="4320"/>
        </w:tabs>
        <w:ind w:left="4320" w:hanging="360"/>
      </w:pPr>
      <w:rPr>
        <w:rFonts w:hint="default" w:ascii="Wingdings" w:hAnsi="Wingdings"/>
        <w:sz w:val="20"/>
      </w:rPr>
    </w:lvl>
    <w:lvl w:ilvl="6" w:tplc="5DD2AD38" w:tentative="1">
      <w:start w:val="1"/>
      <w:numFmt w:val="bullet"/>
      <w:lvlText w:val=""/>
      <w:lvlJc w:val="left"/>
      <w:pPr>
        <w:tabs>
          <w:tab w:val="num" w:pos="5040"/>
        </w:tabs>
        <w:ind w:left="5040" w:hanging="360"/>
      </w:pPr>
      <w:rPr>
        <w:rFonts w:hint="default" w:ascii="Wingdings" w:hAnsi="Wingdings"/>
        <w:sz w:val="20"/>
      </w:rPr>
    </w:lvl>
    <w:lvl w:ilvl="7" w:tplc="D44C0D0E" w:tentative="1">
      <w:start w:val="1"/>
      <w:numFmt w:val="bullet"/>
      <w:lvlText w:val=""/>
      <w:lvlJc w:val="left"/>
      <w:pPr>
        <w:tabs>
          <w:tab w:val="num" w:pos="5760"/>
        </w:tabs>
        <w:ind w:left="5760" w:hanging="360"/>
      </w:pPr>
      <w:rPr>
        <w:rFonts w:hint="default" w:ascii="Wingdings" w:hAnsi="Wingdings"/>
        <w:sz w:val="20"/>
      </w:rPr>
    </w:lvl>
    <w:lvl w:ilvl="8" w:tplc="1716F19A"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26DAC53C"/>
    <w:multiLevelType w:val="hybridMultilevel"/>
    <w:tmpl w:val="2D0C6E30"/>
    <w:lvl w:ilvl="0" w:tplc="9AA66A66">
      <w:start w:val="1"/>
      <w:numFmt w:val="bullet"/>
      <w:lvlText w:val=""/>
      <w:lvlJc w:val="left"/>
      <w:pPr>
        <w:ind w:left="720" w:hanging="360"/>
      </w:pPr>
      <w:rPr>
        <w:rFonts w:hint="default" w:ascii="Symbol" w:hAnsi="Symbol"/>
      </w:rPr>
    </w:lvl>
    <w:lvl w:ilvl="1" w:tplc="2B34C6F0">
      <w:start w:val="1"/>
      <w:numFmt w:val="bullet"/>
      <w:lvlText w:val="o"/>
      <w:lvlJc w:val="left"/>
      <w:pPr>
        <w:ind w:left="1440" w:hanging="360"/>
      </w:pPr>
      <w:rPr>
        <w:rFonts w:hint="default" w:ascii="Courier New" w:hAnsi="Courier New"/>
      </w:rPr>
    </w:lvl>
    <w:lvl w:ilvl="2" w:tplc="6C38F964">
      <w:start w:val="1"/>
      <w:numFmt w:val="bullet"/>
      <w:lvlText w:val=""/>
      <w:lvlJc w:val="left"/>
      <w:pPr>
        <w:ind w:left="2160" w:hanging="360"/>
      </w:pPr>
      <w:rPr>
        <w:rFonts w:hint="default" w:ascii="Wingdings" w:hAnsi="Wingdings"/>
      </w:rPr>
    </w:lvl>
    <w:lvl w:ilvl="3" w:tplc="236A183C">
      <w:start w:val="1"/>
      <w:numFmt w:val="bullet"/>
      <w:lvlText w:val=""/>
      <w:lvlJc w:val="left"/>
      <w:pPr>
        <w:ind w:left="2880" w:hanging="360"/>
      </w:pPr>
      <w:rPr>
        <w:rFonts w:hint="default" w:ascii="Symbol" w:hAnsi="Symbol"/>
      </w:rPr>
    </w:lvl>
    <w:lvl w:ilvl="4" w:tplc="16C869CC">
      <w:start w:val="1"/>
      <w:numFmt w:val="bullet"/>
      <w:lvlText w:val="o"/>
      <w:lvlJc w:val="left"/>
      <w:pPr>
        <w:ind w:left="3600" w:hanging="360"/>
      </w:pPr>
      <w:rPr>
        <w:rFonts w:hint="default" w:ascii="Courier New" w:hAnsi="Courier New"/>
      </w:rPr>
    </w:lvl>
    <w:lvl w:ilvl="5" w:tplc="3072ED4C">
      <w:start w:val="1"/>
      <w:numFmt w:val="bullet"/>
      <w:lvlText w:val=""/>
      <w:lvlJc w:val="left"/>
      <w:pPr>
        <w:ind w:left="4320" w:hanging="360"/>
      </w:pPr>
      <w:rPr>
        <w:rFonts w:hint="default" w:ascii="Wingdings" w:hAnsi="Wingdings"/>
      </w:rPr>
    </w:lvl>
    <w:lvl w:ilvl="6" w:tplc="FBC2E514">
      <w:start w:val="1"/>
      <w:numFmt w:val="bullet"/>
      <w:lvlText w:val=""/>
      <w:lvlJc w:val="left"/>
      <w:pPr>
        <w:ind w:left="5040" w:hanging="360"/>
      </w:pPr>
      <w:rPr>
        <w:rFonts w:hint="default" w:ascii="Symbol" w:hAnsi="Symbol"/>
      </w:rPr>
    </w:lvl>
    <w:lvl w:ilvl="7" w:tplc="C3E0E810">
      <w:start w:val="1"/>
      <w:numFmt w:val="bullet"/>
      <w:lvlText w:val="o"/>
      <w:lvlJc w:val="left"/>
      <w:pPr>
        <w:ind w:left="5760" w:hanging="360"/>
      </w:pPr>
      <w:rPr>
        <w:rFonts w:hint="default" w:ascii="Courier New" w:hAnsi="Courier New"/>
      </w:rPr>
    </w:lvl>
    <w:lvl w:ilvl="8" w:tplc="322647D6">
      <w:start w:val="1"/>
      <w:numFmt w:val="bullet"/>
      <w:lvlText w:val=""/>
      <w:lvlJc w:val="left"/>
      <w:pPr>
        <w:ind w:left="6480" w:hanging="360"/>
      </w:pPr>
      <w:rPr>
        <w:rFonts w:hint="default" w:ascii="Wingdings" w:hAnsi="Wingdings"/>
      </w:rPr>
    </w:lvl>
  </w:abstractNum>
  <w:abstractNum w:abstractNumId="12" w15:restartNumberingAfterBreak="0">
    <w:nsid w:val="2949D389"/>
    <w:multiLevelType w:val="hybridMultilevel"/>
    <w:tmpl w:val="524826BE"/>
    <w:lvl w:ilvl="0" w:tplc="88DCC738">
      <w:start w:val="1"/>
      <w:numFmt w:val="bullet"/>
      <w:lvlText w:val=""/>
      <w:lvlJc w:val="left"/>
      <w:pPr>
        <w:ind w:left="501" w:hanging="360"/>
      </w:pPr>
      <w:rPr>
        <w:rFonts w:hint="default" w:ascii="Symbol" w:hAnsi="Symbol"/>
      </w:rPr>
    </w:lvl>
    <w:lvl w:ilvl="1" w:tplc="23ACFFF2">
      <w:start w:val="1"/>
      <w:numFmt w:val="bullet"/>
      <w:lvlText w:val="o"/>
      <w:lvlJc w:val="left"/>
      <w:pPr>
        <w:ind w:left="1440" w:hanging="360"/>
      </w:pPr>
      <w:rPr>
        <w:rFonts w:hint="default" w:ascii="Courier New" w:hAnsi="Courier New"/>
      </w:rPr>
    </w:lvl>
    <w:lvl w:ilvl="2" w:tplc="AA5AA8FA">
      <w:start w:val="1"/>
      <w:numFmt w:val="bullet"/>
      <w:lvlText w:val=""/>
      <w:lvlJc w:val="left"/>
      <w:pPr>
        <w:ind w:left="2160" w:hanging="360"/>
      </w:pPr>
      <w:rPr>
        <w:rFonts w:hint="default" w:ascii="Wingdings" w:hAnsi="Wingdings"/>
      </w:rPr>
    </w:lvl>
    <w:lvl w:ilvl="3" w:tplc="EB3CF05A">
      <w:start w:val="1"/>
      <w:numFmt w:val="bullet"/>
      <w:lvlText w:val=""/>
      <w:lvlJc w:val="left"/>
      <w:pPr>
        <w:ind w:left="2880" w:hanging="360"/>
      </w:pPr>
      <w:rPr>
        <w:rFonts w:hint="default" w:ascii="Symbol" w:hAnsi="Symbol"/>
      </w:rPr>
    </w:lvl>
    <w:lvl w:ilvl="4" w:tplc="6A48B8AC">
      <w:start w:val="1"/>
      <w:numFmt w:val="bullet"/>
      <w:lvlText w:val="o"/>
      <w:lvlJc w:val="left"/>
      <w:pPr>
        <w:ind w:left="3600" w:hanging="360"/>
      </w:pPr>
      <w:rPr>
        <w:rFonts w:hint="default" w:ascii="Courier New" w:hAnsi="Courier New"/>
      </w:rPr>
    </w:lvl>
    <w:lvl w:ilvl="5" w:tplc="2EFA8AF8">
      <w:start w:val="1"/>
      <w:numFmt w:val="bullet"/>
      <w:lvlText w:val=""/>
      <w:lvlJc w:val="left"/>
      <w:pPr>
        <w:ind w:left="4320" w:hanging="360"/>
      </w:pPr>
      <w:rPr>
        <w:rFonts w:hint="default" w:ascii="Wingdings" w:hAnsi="Wingdings"/>
      </w:rPr>
    </w:lvl>
    <w:lvl w:ilvl="6" w:tplc="D45C7B64">
      <w:start w:val="1"/>
      <w:numFmt w:val="bullet"/>
      <w:lvlText w:val=""/>
      <w:lvlJc w:val="left"/>
      <w:pPr>
        <w:ind w:left="5040" w:hanging="360"/>
      </w:pPr>
      <w:rPr>
        <w:rFonts w:hint="default" w:ascii="Symbol" w:hAnsi="Symbol"/>
      </w:rPr>
    </w:lvl>
    <w:lvl w:ilvl="7" w:tplc="07AE122A">
      <w:start w:val="1"/>
      <w:numFmt w:val="bullet"/>
      <w:lvlText w:val="o"/>
      <w:lvlJc w:val="left"/>
      <w:pPr>
        <w:ind w:left="5760" w:hanging="360"/>
      </w:pPr>
      <w:rPr>
        <w:rFonts w:hint="default" w:ascii="Courier New" w:hAnsi="Courier New"/>
      </w:rPr>
    </w:lvl>
    <w:lvl w:ilvl="8" w:tplc="28000BDC">
      <w:start w:val="1"/>
      <w:numFmt w:val="bullet"/>
      <w:lvlText w:val=""/>
      <w:lvlJc w:val="left"/>
      <w:pPr>
        <w:ind w:left="6480" w:hanging="360"/>
      </w:pPr>
      <w:rPr>
        <w:rFonts w:hint="default" w:ascii="Wingdings" w:hAnsi="Wingdings"/>
      </w:rPr>
    </w:lvl>
  </w:abstractNum>
  <w:abstractNum w:abstractNumId="13" w15:restartNumberingAfterBreak="0">
    <w:nsid w:val="35122FCB"/>
    <w:multiLevelType w:val="hybridMultilevel"/>
    <w:tmpl w:val="7116FA0E"/>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4" w15:restartNumberingAfterBreak="0">
    <w:nsid w:val="39C276E5"/>
    <w:multiLevelType w:val="hybridMultilevel"/>
    <w:tmpl w:val="04209366"/>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5" w15:restartNumberingAfterBreak="0">
    <w:nsid w:val="3A0B7AC6"/>
    <w:multiLevelType w:val="hybridMultilevel"/>
    <w:tmpl w:val="E2CC2F1E"/>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6" w15:restartNumberingAfterBreak="0">
    <w:nsid w:val="3AB02AAA"/>
    <w:multiLevelType w:val="multilevel"/>
    <w:tmpl w:val="E15E682C"/>
    <w:lvl w:ilvl="0">
      <w:start w:val="5"/>
      <w:numFmt w:val="lowerLetter"/>
      <w:lvlText w:val="%1"/>
      <w:lvlJc w:val="left"/>
      <w:pPr>
        <w:ind w:left="530" w:hanging="397"/>
      </w:pPr>
      <w:rPr>
        <w:rFonts w:hint="default"/>
      </w:rPr>
    </w:lvl>
    <w:lvl w:ilvl="1">
      <w:start w:val="7"/>
      <w:numFmt w:val="lowerLetter"/>
      <w:lvlText w:val="%1.%2."/>
      <w:lvlJc w:val="left"/>
      <w:pPr>
        <w:ind w:left="530" w:hanging="397"/>
      </w:pPr>
      <w:rPr>
        <w:rFonts w:hint="default" w:ascii="Tahoma" w:hAnsi="Tahoma" w:eastAsia="Tahoma" w:cs="Tahoma"/>
        <w:color w:val="808080"/>
        <w:spacing w:val="-1"/>
        <w:w w:val="111"/>
        <w:sz w:val="18"/>
        <w:szCs w:val="18"/>
      </w:rPr>
    </w:lvl>
    <w:lvl w:ilvl="2">
      <w:numFmt w:val="bullet"/>
      <w:lvlText w:val="•"/>
      <w:lvlJc w:val="left"/>
      <w:pPr>
        <w:ind w:left="530" w:hanging="241"/>
      </w:pPr>
      <w:rPr>
        <w:rFonts w:hint="default" w:ascii="Tahoma" w:hAnsi="Tahoma" w:eastAsia="Tahoma" w:cs="Tahoma"/>
        <w:w w:val="129"/>
        <w:position w:val="-2"/>
        <w:sz w:val="24"/>
        <w:szCs w:val="24"/>
      </w:rPr>
    </w:lvl>
    <w:lvl w:ilvl="3">
      <w:numFmt w:val="bullet"/>
      <w:lvlText w:val="•"/>
      <w:lvlJc w:val="left"/>
      <w:pPr>
        <w:ind w:left="1794" w:hanging="241"/>
      </w:pPr>
      <w:rPr>
        <w:rFonts w:hint="default"/>
      </w:rPr>
    </w:lvl>
    <w:lvl w:ilvl="4">
      <w:numFmt w:val="bullet"/>
      <w:lvlText w:val="•"/>
      <w:lvlJc w:val="left"/>
      <w:pPr>
        <w:ind w:left="2421" w:hanging="241"/>
      </w:pPr>
      <w:rPr>
        <w:rFonts w:hint="default"/>
      </w:rPr>
    </w:lvl>
    <w:lvl w:ilvl="5">
      <w:numFmt w:val="bullet"/>
      <w:lvlText w:val="•"/>
      <w:lvlJc w:val="left"/>
      <w:pPr>
        <w:ind w:left="3048" w:hanging="241"/>
      </w:pPr>
      <w:rPr>
        <w:rFonts w:hint="default"/>
      </w:rPr>
    </w:lvl>
    <w:lvl w:ilvl="6">
      <w:numFmt w:val="bullet"/>
      <w:lvlText w:val="•"/>
      <w:lvlJc w:val="left"/>
      <w:pPr>
        <w:ind w:left="3675" w:hanging="241"/>
      </w:pPr>
      <w:rPr>
        <w:rFonts w:hint="default"/>
      </w:rPr>
    </w:lvl>
    <w:lvl w:ilvl="7">
      <w:numFmt w:val="bullet"/>
      <w:lvlText w:val="•"/>
      <w:lvlJc w:val="left"/>
      <w:pPr>
        <w:ind w:left="4302" w:hanging="241"/>
      </w:pPr>
      <w:rPr>
        <w:rFonts w:hint="default"/>
      </w:rPr>
    </w:lvl>
    <w:lvl w:ilvl="8">
      <w:numFmt w:val="bullet"/>
      <w:lvlText w:val="•"/>
      <w:lvlJc w:val="left"/>
      <w:pPr>
        <w:ind w:left="4929" w:hanging="241"/>
      </w:pPr>
      <w:rPr>
        <w:rFonts w:hint="default"/>
      </w:rPr>
    </w:lvl>
  </w:abstractNum>
  <w:abstractNum w:abstractNumId="17" w15:restartNumberingAfterBreak="0">
    <w:nsid w:val="3DDD01DE"/>
    <w:multiLevelType w:val="hybridMultilevel"/>
    <w:tmpl w:val="9EBADE8C"/>
    <w:lvl w:ilvl="0" w:tplc="2074534C">
      <w:numFmt w:val="bullet"/>
      <w:lvlText w:val="*"/>
      <w:lvlJc w:val="left"/>
      <w:pPr>
        <w:ind w:left="297" w:hanging="164"/>
      </w:pPr>
      <w:rPr>
        <w:rFonts w:hint="default" w:ascii="Tahoma" w:hAnsi="Tahoma" w:eastAsia="Tahoma" w:cs="Tahoma"/>
        <w:color w:val="FF0000"/>
        <w:w w:val="91"/>
        <w:sz w:val="20"/>
        <w:szCs w:val="20"/>
      </w:rPr>
    </w:lvl>
    <w:lvl w:ilvl="1" w:tplc="25B61132">
      <w:numFmt w:val="bullet"/>
      <w:lvlText w:val="•"/>
      <w:lvlJc w:val="left"/>
      <w:pPr>
        <w:ind w:left="657" w:hanging="241"/>
      </w:pPr>
      <w:rPr>
        <w:rFonts w:hint="default" w:ascii="Tahoma" w:hAnsi="Tahoma" w:eastAsia="Tahoma" w:cs="Tahoma"/>
        <w:w w:val="129"/>
        <w:position w:val="-2"/>
        <w:sz w:val="24"/>
        <w:szCs w:val="24"/>
      </w:rPr>
    </w:lvl>
    <w:lvl w:ilvl="2" w:tplc="2ED4E3B6">
      <w:numFmt w:val="bullet"/>
      <w:lvlText w:val="•"/>
      <w:lvlJc w:val="left"/>
      <w:pPr>
        <w:ind w:left="660" w:hanging="241"/>
      </w:pPr>
      <w:rPr>
        <w:rFonts w:hint="default"/>
      </w:rPr>
    </w:lvl>
    <w:lvl w:ilvl="3" w:tplc="6002CBEA">
      <w:numFmt w:val="bullet"/>
      <w:lvlText w:val="•"/>
      <w:lvlJc w:val="left"/>
      <w:pPr>
        <w:ind w:left="1775" w:hanging="241"/>
      </w:pPr>
      <w:rPr>
        <w:rFonts w:hint="default"/>
      </w:rPr>
    </w:lvl>
    <w:lvl w:ilvl="4" w:tplc="5D7E1D08">
      <w:numFmt w:val="bullet"/>
      <w:lvlText w:val="•"/>
      <w:lvlJc w:val="left"/>
      <w:pPr>
        <w:ind w:left="2891" w:hanging="241"/>
      </w:pPr>
      <w:rPr>
        <w:rFonts w:hint="default"/>
      </w:rPr>
    </w:lvl>
    <w:lvl w:ilvl="5" w:tplc="FBBE4FA8">
      <w:numFmt w:val="bullet"/>
      <w:lvlText w:val="•"/>
      <w:lvlJc w:val="left"/>
      <w:pPr>
        <w:ind w:left="4007" w:hanging="241"/>
      </w:pPr>
      <w:rPr>
        <w:rFonts w:hint="default"/>
      </w:rPr>
    </w:lvl>
    <w:lvl w:ilvl="6" w:tplc="30801646">
      <w:numFmt w:val="bullet"/>
      <w:lvlText w:val="•"/>
      <w:lvlJc w:val="left"/>
      <w:pPr>
        <w:ind w:left="5122" w:hanging="241"/>
      </w:pPr>
      <w:rPr>
        <w:rFonts w:hint="default"/>
      </w:rPr>
    </w:lvl>
    <w:lvl w:ilvl="7" w:tplc="D0502918">
      <w:numFmt w:val="bullet"/>
      <w:lvlText w:val="•"/>
      <w:lvlJc w:val="left"/>
      <w:pPr>
        <w:ind w:left="6238" w:hanging="241"/>
      </w:pPr>
      <w:rPr>
        <w:rFonts w:hint="default"/>
      </w:rPr>
    </w:lvl>
    <w:lvl w:ilvl="8" w:tplc="0BEA6844">
      <w:numFmt w:val="bullet"/>
      <w:lvlText w:val="•"/>
      <w:lvlJc w:val="left"/>
      <w:pPr>
        <w:ind w:left="7354" w:hanging="241"/>
      </w:pPr>
      <w:rPr>
        <w:rFonts w:hint="default"/>
      </w:rPr>
    </w:lvl>
  </w:abstractNum>
  <w:abstractNum w:abstractNumId="18" w15:restartNumberingAfterBreak="0">
    <w:nsid w:val="408D1D7C"/>
    <w:multiLevelType w:val="hybridMultilevel"/>
    <w:tmpl w:val="C7FA7842"/>
    <w:lvl w:ilvl="0" w:tplc="C55CDDD4">
      <w:start w:val="5"/>
      <w:numFmt w:val="bullet"/>
      <w:lvlText w:val="-"/>
      <w:lvlJc w:val="left"/>
      <w:pPr>
        <w:ind w:left="493" w:hanging="360"/>
      </w:pPr>
      <w:rPr>
        <w:rFonts w:hint="default" w:ascii="Calibri Light" w:hAnsi="Calibri Light" w:eastAsia="Tahoma" w:cs="Calibri Light"/>
      </w:rPr>
    </w:lvl>
    <w:lvl w:ilvl="1" w:tplc="0C090003" w:tentative="1">
      <w:start w:val="1"/>
      <w:numFmt w:val="bullet"/>
      <w:lvlText w:val="o"/>
      <w:lvlJc w:val="left"/>
      <w:pPr>
        <w:ind w:left="1213" w:hanging="360"/>
      </w:pPr>
      <w:rPr>
        <w:rFonts w:hint="default" w:ascii="Courier New" w:hAnsi="Courier New" w:cs="Courier New"/>
      </w:rPr>
    </w:lvl>
    <w:lvl w:ilvl="2" w:tplc="0C090005" w:tentative="1">
      <w:start w:val="1"/>
      <w:numFmt w:val="bullet"/>
      <w:lvlText w:val=""/>
      <w:lvlJc w:val="left"/>
      <w:pPr>
        <w:ind w:left="1933" w:hanging="360"/>
      </w:pPr>
      <w:rPr>
        <w:rFonts w:hint="default" w:ascii="Wingdings" w:hAnsi="Wingdings"/>
      </w:rPr>
    </w:lvl>
    <w:lvl w:ilvl="3" w:tplc="0C090001" w:tentative="1">
      <w:start w:val="1"/>
      <w:numFmt w:val="bullet"/>
      <w:lvlText w:val=""/>
      <w:lvlJc w:val="left"/>
      <w:pPr>
        <w:ind w:left="2653" w:hanging="360"/>
      </w:pPr>
      <w:rPr>
        <w:rFonts w:hint="default" w:ascii="Symbol" w:hAnsi="Symbol"/>
      </w:rPr>
    </w:lvl>
    <w:lvl w:ilvl="4" w:tplc="0C090003" w:tentative="1">
      <w:start w:val="1"/>
      <w:numFmt w:val="bullet"/>
      <w:lvlText w:val="o"/>
      <w:lvlJc w:val="left"/>
      <w:pPr>
        <w:ind w:left="3373" w:hanging="360"/>
      </w:pPr>
      <w:rPr>
        <w:rFonts w:hint="default" w:ascii="Courier New" w:hAnsi="Courier New" w:cs="Courier New"/>
      </w:rPr>
    </w:lvl>
    <w:lvl w:ilvl="5" w:tplc="0C090005" w:tentative="1">
      <w:start w:val="1"/>
      <w:numFmt w:val="bullet"/>
      <w:lvlText w:val=""/>
      <w:lvlJc w:val="left"/>
      <w:pPr>
        <w:ind w:left="4093" w:hanging="360"/>
      </w:pPr>
      <w:rPr>
        <w:rFonts w:hint="default" w:ascii="Wingdings" w:hAnsi="Wingdings"/>
      </w:rPr>
    </w:lvl>
    <w:lvl w:ilvl="6" w:tplc="0C090001" w:tentative="1">
      <w:start w:val="1"/>
      <w:numFmt w:val="bullet"/>
      <w:lvlText w:val=""/>
      <w:lvlJc w:val="left"/>
      <w:pPr>
        <w:ind w:left="4813" w:hanging="360"/>
      </w:pPr>
      <w:rPr>
        <w:rFonts w:hint="default" w:ascii="Symbol" w:hAnsi="Symbol"/>
      </w:rPr>
    </w:lvl>
    <w:lvl w:ilvl="7" w:tplc="0C090003" w:tentative="1">
      <w:start w:val="1"/>
      <w:numFmt w:val="bullet"/>
      <w:lvlText w:val="o"/>
      <w:lvlJc w:val="left"/>
      <w:pPr>
        <w:ind w:left="5533" w:hanging="360"/>
      </w:pPr>
      <w:rPr>
        <w:rFonts w:hint="default" w:ascii="Courier New" w:hAnsi="Courier New" w:cs="Courier New"/>
      </w:rPr>
    </w:lvl>
    <w:lvl w:ilvl="8" w:tplc="0C090005" w:tentative="1">
      <w:start w:val="1"/>
      <w:numFmt w:val="bullet"/>
      <w:lvlText w:val=""/>
      <w:lvlJc w:val="left"/>
      <w:pPr>
        <w:ind w:left="6253" w:hanging="360"/>
      </w:pPr>
      <w:rPr>
        <w:rFonts w:hint="default" w:ascii="Wingdings" w:hAnsi="Wingdings"/>
      </w:rPr>
    </w:lvl>
  </w:abstractNum>
  <w:abstractNum w:abstractNumId="19" w15:restartNumberingAfterBreak="0">
    <w:nsid w:val="40A820A7"/>
    <w:multiLevelType w:val="hybridMultilevel"/>
    <w:tmpl w:val="D43CC0CE"/>
    <w:lvl w:ilvl="0" w:tplc="C55CDDD4">
      <w:start w:val="5"/>
      <w:numFmt w:val="bullet"/>
      <w:lvlText w:val="-"/>
      <w:lvlJc w:val="left"/>
      <w:pPr>
        <w:ind w:left="626" w:hanging="360"/>
      </w:pPr>
      <w:rPr>
        <w:rFonts w:hint="default" w:ascii="Calibri Light" w:hAnsi="Calibri Light" w:eastAsia="Tahoma" w:cs="Calibri Light"/>
      </w:rPr>
    </w:lvl>
    <w:lvl w:ilvl="1" w:tplc="0C090003" w:tentative="1">
      <w:start w:val="1"/>
      <w:numFmt w:val="bullet"/>
      <w:lvlText w:val="o"/>
      <w:lvlJc w:val="left"/>
      <w:pPr>
        <w:ind w:left="1573" w:hanging="360"/>
      </w:pPr>
      <w:rPr>
        <w:rFonts w:hint="default" w:ascii="Courier New" w:hAnsi="Courier New" w:cs="Courier New"/>
      </w:rPr>
    </w:lvl>
    <w:lvl w:ilvl="2" w:tplc="0C090005" w:tentative="1">
      <w:start w:val="1"/>
      <w:numFmt w:val="bullet"/>
      <w:lvlText w:val=""/>
      <w:lvlJc w:val="left"/>
      <w:pPr>
        <w:ind w:left="2293" w:hanging="360"/>
      </w:pPr>
      <w:rPr>
        <w:rFonts w:hint="default" w:ascii="Wingdings" w:hAnsi="Wingdings"/>
      </w:rPr>
    </w:lvl>
    <w:lvl w:ilvl="3" w:tplc="0C090001" w:tentative="1">
      <w:start w:val="1"/>
      <w:numFmt w:val="bullet"/>
      <w:lvlText w:val=""/>
      <w:lvlJc w:val="left"/>
      <w:pPr>
        <w:ind w:left="3013" w:hanging="360"/>
      </w:pPr>
      <w:rPr>
        <w:rFonts w:hint="default" w:ascii="Symbol" w:hAnsi="Symbol"/>
      </w:rPr>
    </w:lvl>
    <w:lvl w:ilvl="4" w:tplc="0C090003" w:tentative="1">
      <w:start w:val="1"/>
      <w:numFmt w:val="bullet"/>
      <w:lvlText w:val="o"/>
      <w:lvlJc w:val="left"/>
      <w:pPr>
        <w:ind w:left="3733" w:hanging="360"/>
      </w:pPr>
      <w:rPr>
        <w:rFonts w:hint="default" w:ascii="Courier New" w:hAnsi="Courier New" w:cs="Courier New"/>
      </w:rPr>
    </w:lvl>
    <w:lvl w:ilvl="5" w:tplc="0C090005" w:tentative="1">
      <w:start w:val="1"/>
      <w:numFmt w:val="bullet"/>
      <w:lvlText w:val=""/>
      <w:lvlJc w:val="left"/>
      <w:pPr>
        <w:ind w:left="4453" w:hanging="360"/>
      </w:pPr>
      <w:rPr>
        <w:rFonts w:hint="default" w:ascii="Wingdings" w:hAnsi="Wingdings"/>
      </w:rPr>
    </w:lvl>
    <w:lvl w:ilvl="6" w:tplc="0C090001" w:tentative="1">
      <w:start w:val="1"/>
      <w:numFmt w:val="bullet"/>
      <w:lvlText w:val=""/>
      <w:lvlJc w:val="left"/>
      <w:pPr>
        <w:ind w:left="5173" w:hanging="360"/>
      </w:pPr>
      <w:rPr>
        <w:rFonts w:hint="default" w:ascii="Symbol" w:hAnsi="Symbol"/>
      </w:rPr>
    </w:lvl>
    <w:lvl w:ilvl="7" w:tplc="0C090003" w:tentative="1">
      <w:start w:val="1"/>
      <w:numFmt w:val="bullet"/>
      <w:lvlText w:val="o"/>
      <w:lvlJc w:val="left"/>
      <w:pPr>
        <w:ind w:left="5893" w:hanging="360"/>
      </w:pPr>
      <w:rPr>
        <w:rFonts w:hint="default" w:ascii="Courier New" w:hAnsi="Courier New" w:cs="Courier New"/>
      </w:rPr>
    </w:lvl>
    <w:lvl w:ilvl="8" w:tplc="0C090005" w:tentative="1">
      <w:start w:val="1"/>
      <w:numFmt w:val="bullet"/>
      <w:lvlText w:val=""/>
      <w:lvlJc w:val="left"/>
      <w:pPr>
        <w:ind w:left="6613" w:hanging="360"/>
      </w:pPr>
      <w:rPr>
        <w:rFonts w:hint="default" w:ascii="Wingdings" w:hAnsi="Wingdings"/>
      </w:rPr>
    </w:lvl>
  </w:abstractNum>
  <w:abstractNum w:abstractNumId="20" w15:restartNumberingAfterBreak="0">
    <w:nsid w:val="4C4B269A"/>
    <w:multiLevelType w:val="hybridMultilevel"/>
    <w:tmpl w:val="6E2C0D0C"/>
    <w:lvl w:ilvl="0" w:tplc="04E4EC48">
      <w:start w:val="1"/>
      <w:numFmt w:val="bullet"/>
      <w:lvlText w:val=""/>
      <w:lvlJc w:val="left"/>
      <w:pPr>
        <w:tabs>
          <w:tab w:val="num" w:pos="720"/>
        </w:tabs>
        <w:ind w:left="720" w:hanging="360"/>
      </w:pPr>
      <w:rPr>
        <w:rFonts w:hint="default" w:ascii="Symbol" w:hAnsi="Symbol"/>
        <w:sz w:val="20"/>
      </w:rPr>
    </w:lvl>
    <w:lvl w:ilvl="1" w:tplc="06F402C0">
      <w:start w:val="1"/>
      <w:numFmt w:val="bullet"/>
      <w:lvlText w:val="o"/>
      <w:lvlJc w:val="left"/>
      <w:pPr>
        <w:tabs>
          <w:tab w:val="num" w:pos="1440"/>
        </w:tabs>
        <w:ind w:left="1440" w:hanging="360"/>
      </w:pPr>
      <w:rPr>
        <w:rFonts w:hint="default" w:ascii="Courier New" w:hAnsi="Courier New"/>
        <w:sz w:val="20"/>
      </w:rPr>
    </w:lvl>
    <w:lvl w:ilvl="2" w:tplc="B782951C" w:tentative="1">
      <w:start w:val="1"/>
      <w:numFmt w:val="bullet"/>
      <w:lvlText w:val=""/>
      <w:lvlJc w:val="left"/>
      <w:pPr>
        <w:tabs>
          <w:tab w:val="num" w:pos="2160"/>
        </w:tabs>
        <w:ind w:left="2160" w:hanging="360"/>
      </w:pPr>
      <w:rPr>
        <w:rFonts w:hint="default" w:ascii="Wingdings" w:hAnsi="Wingdings"/>
        <w:sz w:val="20"/>
      </w:rPr>
    </w:lvl>
    <w:lvl w:ilvl="3" w:tplc="FA0406FE" w:tentative="1">
      <w:start w:val="1"/>
      <w:numFmt w:val="bullet"/>
      <w:lvlText w:val=""/>
      <w:lvlJc w:val="left"/>
      <w:pPr>
        <w:tabs>
          <w:tab w:val="num" w:pos="2880"/>
        </w:tabs>
        <w:ind w:left="2880" w:hanging="360"/>
      </w:pPr>
      <w:rPr>
        <w:rFonts w:hint="default" w:ascii="Wingdings" w:hAnsi="Wingdings"/>
        <w:sz w:val="20"/>
      </w:rPr>
    </w:lvl>
    <w:lvl w:ilvl="4" w:tplc="86FABA84" w:tentative="1">
      <w:start w:val="1"/>
      <w:numFmt w:val="bullet"/>
      <w:lvlText w:val=""/>
      <w:lvlJc w:val="left"/>
      <w:pPr>
        <w:tabs>
          <w:tab w:val="num" w:pos="3600"/>
        </w:tabs>
        <w:ind w:left="3600" w:hanging="360"/>
      </w:pPr>
      <w:rPr>
        <w:rFonts w:hint="default" w:ascii="Wingdings" w:hAnsi="Wingdings"/>
        <w:sz w:val="20"/>
      </w:rPr>
    </w:lvl>
    <w:lvl w:ilvl="5" w:tplc="F8F67FCA" w:tentative="1">
      <w:start w:val="1"/>
      <w:numFmt w:val="bullet"/>
      <w:lvlText w:val=""/>
      <w:lvlJc w:val="left"/>
      <w:pPr>
        <w:tabs>
          <w:tab w:val="num" w:pos="4320"/>
        </w:tabs>
        <w:ind w:left="4320" w:hanging="360"/>
      </w:pPr>
      <w:rPr>
        <w:rFonts w:hint="default" w:ascii="Wingdings" w:hAnsi="Wingdings"/>
        <w:sz w:val="20"/>
      </w:rPr>
    </w:lvl>
    <w:lvl w:ilvl="6" w:tplc="0248E664" w:tentative="1">
      <w:start w:val="1"/>
      <w:numFmt w:val="bullet"/>
      <w:lvlText w:val=""/>
      <w:lvlJc w:val="left"/>
      <w:pPr>
        <w:tabs>
          <w:tab w:val="num" w:pos="5040"/>
        </w:tabs>
        <w:ind w:left="5040" w:hanging="360"/>
      </w:pPr>
      <w:rPr>
        <w:rFonts w:hint="default" w:ascii="Wingdings" w:hAnsi="Wingdings"/>
        <w:sz w:val="20"/>
      </w:rPr>
    </w:lvl>
    <w:lvl w:ilvl="7" w:tplc="47201E10" w:tentative="1">
      <w:start w:val="1"/>
      <w:numFmt w:val="bullet"/>
      <w:lvlText w:val=""/>
      <w:lvlJc w:val="left"/>
      <w:pPr>
        <w:tabs>
          <w:tab w:val="num" w:pos="5760"/>
        </w:tabs>
        <w:ind w:left="5760" w:hanging="360"/>
      </w:pPr>
      <w:rPr>
        <w:rFonts w:hint="default" w:ascii="Wingdings" w:hAnsi="Wingdings"/>
        <w:sz w:val="20"/>
      </w:rPr>
    </w:lvl>
    <w:lvl w:ilvl="8" w:tplc="B7189C9C"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4C74422E"/>
    <w:multiLevelType w:val="hybridMultilevel"/>
    <w:tmpl w:val="23E67A32"/>
    <w:lvl w:ilvl="0" w:tplc="0C090001">
      <w:start w:val="1"/>
      <w:numFmt w:val="bullet"/>
      <w:lvlText w:val=""/>
      <w:lvlJc w:val="left"/>
      <w:pPr>
        <w:ind w:left="853" w:hanging="360"/>
      </w:pPr>
      <w:rPr>
        <w:rFonts w:hint="default" w:ascii="Symbol" w:hAnsi="Symbol"/>
      </w:rPr>
    </w:lvl>
    <w:lvl w:ilvl="1" w:tplc="0C090003" w:tentative="1">
      <w:start w:val="1"/>
      <w:numFmt w:val="bullet"/>
      <w:lvlText w:val="o"/>
      <w:lvlJc w:val="left"/>
      <w:pPr>
        <w:ind w:left="1573" w:hanging="360"/>
      </w:pPr>
      <w:rPr>
        <w:rFonts w:hint="default" w:ascii="Courier New" w:hAnsi="Courier New" w:cs="Courier New"/>
      </w:rPr>
    </w:lvl>
    <w:lvl w:ilvl="2" w:tplc="0C090005" w:tentative="1">
      <w:start w:val="1"/>
      <w:numFmt w:val="bullet"/>
      <w:lvlText w:val=""/>
      <w:lvlJc w:val="left"/>
      <w:pPr>
        <w:ind w:left="2293" w:hanging="360"/>
      </w:pPr>
      <w:rPr>
        <w:rFonts w:hint="default" w:ascii="Wingdings" w:hAnsi="Wingdings"/>
      </w:rPr>
    </w:lvl>
    <w:lvl w:ilvl="3" w:tplc="0C090001" w:tentative="1">
      <w:start w:val="1"/>
      <w:numFmt w:val="bullet"/>
      <w:lvlText w:val=""/>
      <w:lvlJc w:val="left"/>
      <w:pPr>
        <w:ind w:left="3013" w:hanging="360"/>
      </w:pPr>
      <w:rPr>
        <w:rFonts w:hint="default" w:ascii="Symbol" w:hAnsi="Symbol"/>
      </w:rPr>
    </w:lvl>
    <w:lvl w:ilvl="4" w:tplc="0C090003" w:tentative="1">
      <w:start w:val="1"/>
      <w:numFmt w:val="bullet"/>
      <w:lvlText w:val="o"/>
      <w:lvlJc w:val="left"/>
      <w:pPr>
        <w:ind w:left="3733" w:hanging="360"/>
      </w:pPr>
      <w:rPr>
        <w:rFonts w:hint="default" w:ascii="Courier New" w:hAnsi="Courier New" w:cs="Courier New"/>
      </w:rPr>
    </w:lvl>
    <w:lvl w:ilvl="5" w:tplc="0C090005" w:tentative="1">
      <w:start w:val="1"/>
      <w:numFmt w:val="bullet"/>
      <w:lvlText w:val=""/>
      <w:lvlJc w:val="left"/>
      <w:pPr>
        <w:ind w:left="4453" w:hanging="360"/>
      </w:pPr>
      <w:rPr>
        <w:rFonts w:hint="default" w:ascii="Wingdings" w:hAnsi="Wingdings"/>
      </w:rPr>
    </w:lvl>
    <w:lvl w:ilvl="6" w:tplc="0C090001" w:tentative="1">
      <w:start w:val="1"/>
      <w:numFmt w:val="bullet"/>
      <w:lvlText w:val=""/>
      <w:lvlJc w:val="left"/>
      <w:pPr>
        <w:ind w:left="5173" w:hanging="360"/>
      </w:pPr>
      <w:rPr>
        <w:rFonts w:hint="default" w:ascii="Symbol" w:hAnsi="Symbol"/>
      </w:rPr>
    </w:lvl>
    <w:lvl w:ilvl="7" w:tplc="0C090003" w:tentative="1">
      <w:start w:val="1"/>
      <w:numFmt w:val="bullet"/>
      <w:lvlText w:val="o"/>
      <w:lvlJc w:val="left"/>
      <w:pPr>
        <w:ind w:left="5893" w:hanging="360"/>
      </w:pPr>
      <w:rPr>
        <w:rFonts w:hint="default" w:ascii="Courier New" w:hAnsi="Courier New" w:cs="Courier New"/>
      </w:rPr>
    </w:lvl>
    <w:lvl w:ilvl="8" w:tplc="0C090005" w:tentative="1">
      <w:start w:val="1"/>
      <w:numFmt w:val="bullet"/>
      <w:lvlText w:val=""/>
      <w:lvlJc w:val="left"/>
      <w:pPr>
        <w:ind w:left="6613" w:hanging="360"/>
      </w:pPr>
      <w:rPr>
        <w:rFonts w:hint="default" w:ascii="Wingdings" w:hAnsi="Wingdings"/>
      </w:rPr>
    </w:lvl>
  </w:abstractNum>
  <w:abstractNum w:abstractNumId="22" w15:restartNumberingAfterBreak="0">
    <w:nsid w:val="50C312ED"/>
    <w:multiLevelType w:val="hybridMultilevel"/>
    <w:tmpl w:val="155023D4"/>
    <w:lvl w:ilvl="0" w:tplc="0C090001">
      <w:start w:val="1"/>
      <w:numFmt w:val="bullet"/>
      <w:lvlText w:val=""/>
      <w:lvlJc w:val="left"/>
      <w:pPr>
        <w:ind w:left="853" w:hanging="360"/>
      </w:pPr>
      <w:rPr>
        <w:rFonts w:hint="default" w:ascii="Symbol" w:hAnsi="Symbol"/>
      </w:rPr>
    </w:lvl>
    <w:lvl w:ilvl="1" w:tplc="0C090003">
      <w:start w:val="1"/>
      <w:numFmt w:val="bullet"/>
      <w:lvlText w:val="o"/>
      <w:lvlJc w:val="left"/>
      <w:pPr>
        <w:ind w:left="1573" w:hanging="360"/>
      </w:pPr>
      <w:rPr>
        <w:rFonts w:hint="default" w:ascii="Courier New" w:hAnsi="Courier New" w:cs="Courier New"/>
      </w:rPr>
    </w:lvl>
    <w:lvl w:ilvl="2" w:tplc="0C090005" w:tentative="1">
      <w:start w:val="1"/>
      <w:numFmt w:val="bullet"/>
      <w:lvlText w:val=""/>
      <w:lvlJc w:val="left"/>
      <w:pPr>
        <w:ind w:left="2293" w:hanging="360"/>
      </w:pPr>
      <w:rPr>
        <w:rFonts w:hint="default" w:ascii="Wingdings" w:hAnsi="Wingdings"/>
      </w:rPr>
    </w:lvl>
    <w:lvl w:ilvl="3" w:tplc="0C090001" w:tentative="1">
      <w:start w:val="1"/>
      <w:numFmt w:val="bullet"/>
      <w:lvlText w:val=""/>
      <w:lvlJc w:val="left"/>
      <w:pPr>
        <w:ind w:left="3013" w:hanging="360"/>
      </w:pPr>
      <w:rPr>
        <w:rFonts w:hint="default" w:ascii="Symbol" w:hAnsi="Symbol"/>
      </w:rPr>
    </w:lvl>
    <w:lvl w:ilvl="4" w:tplc="0C090003" w:tentative="1">
      <w:start w:val="1"/>
      <w:numFmt w:val="bullet"/>
      <w:lvlText w:val="o"/>
      <w:lvlJc w:val="left"/>
      <w:pPr>
        <w:ind w:left="3733" w:hanging="360"/>
      </w:pPr>
      <w:rPr>
        <w:rFonts w:hint="default" w:ascii="Courier New" w:hAnsi="Courier New" w:cs="Courier New"/>
      </w:rPr>
    </w:lvl>
    <w:lvl w:ilvl="5" w:tplc="0C090005" w:tentative="1">
      <w:start w:val="1"/>
      <w:numFmt w:val="bullet"/>
      <w:lvlText w:val=""/>
      <w:lvlJc w:val="left"/>
      <w:pPr>
        <w:ind w:left="4453" w:hanging="360"/>
      </w:pPr>
      <w:rPr>
        <w:rFonts w:hint="default" w:ascii="Wingdings" w:hAnsi="Wingdings"/>
      </w:rPr>
    </w:lvl>
    <w:lvl w:ilvl="6" w:tplc="0C090001" w:tentative="1">
      <w:start w:val="1"/>
      <w:numFmt w:val="bullet"/>
      <w:lvlText w:val=""/>
      <w:lvlJc w:val="left"/>
      <w:pPr>
        <w:ind w:left="5173" w:hanging="360"/>
      </w:pPr>
      <w:rPr>
        <w:rFonts w:hint="default" w:ascii="Symbol" w:hAnsi="Symbol"/>
      </w:rPr>
    </w:lvl>
    <w:lvl w:ilvl="7" w:tplc="0C090003" w:tentative="1">
      <w:start w:val="1"/>
      <w:numFmt w:val="bullet"/>
      <w:lvlText w:val="o"/>
      <w:lvlJc w:val="left"/>
      <w:pPr>
        <w:ind w:left="5893" w:hanging="360"/>
      </w:pPr>
      <w:rPr>
        <w:rFonts w:hint="default" w:ascii="Courier New" w:hAnsi="Courier New" w:cs="Courier New"/>
      </w:rPr>
    </w:lvl>
    <w:lvl w:ilvl="8" w:tplc="0C090005" w:tentative="1">
      <w:start w:val="1"/>
      <w:numFmt w:val="bullet"/>
      <w:lvlText w:val=""/>
      <w:lvlJc w:val="left"/>
      <w:pPr>
        <w:ind w:left="6613" w:hanging="360"/>
      </w:pPr>
      <w:rPr>
        <w:rFonts w:hint="default" w:ascii="Wingdings" w:hAnsi="Wingdings"/>
      </w:rPr>
    </w:lvl>
  </w:abstractNum>
  <w:abstractNum w:abstractNumId="23" w15:restartNumberingAfterBreak="0">
    <w:nsid w:val="51B83D2A"/>
    <w:multiLevelType w:val="hybridMultilevel"/>
    <w:tmpl w:val="6422E6E2"/>
    <w:lvl w:ilvl="0" w:tplc="76F89D6C">
      <w:start w:val="1"/>
      <w:numFmt w:val="bullet"/>
      <w:lvlText w:val=""/>
      <w:lvlJc w:val="left"/>
      <w:pPr>
        <w:tabs>
          <w:tab w:val="num" w:pos="720"/>
        </w:tabs>
        <w:ind w:left="720" w:hanging="360"/>
      </w:pPr>
      <w:rPr>
        <w:rFonts w:hint="default" w:ascii="Symbol" w:hAnsi="Symbol"/>
        <w:sz w:val="20"/>
      </w:rPr>
    </w:lvl>
    <w:lvl w:ilvl="1" w:tplc="BC522812">
      <w:start w:val="1"/>
      <w:numFmt w:val="bullet"/>
      <w:lvlText w:val="o"/>
      <w:lvlJc w:val="left"/>
      <w:pPr>
        <w:tabs>
          <w:tab w:val="num" w:pos="1440"/>
        </w:tabs>
        <w:ind w:left="1440" w:hanging="360"/>
      </w:pPr>
      <w:rPr>
        <w:rFonts w:hint="default" w:ascii="Courier New" w:hAnsi="Courier New"/>
        <w:sz w:val="20"/>
      </w:rPr>
    </w:lvl>
    <w:lvl w:ilvl="2" w:tplc="AC642180" w:tentative="1">
      <w:start w:val="1"/>
      <w:numFmt w:val="bullet"/>
      <w:lvlText w:val=""/>
      <w:lvlJc w:val="left"/>
      <w:pPr>
        <w:tabs>
          <w:tab w:val="num" w:pos="2160"/>
        </w:tabs>
        <w:ind w:left="2160" w:hanging="360"/>
      </w:pPr>
      <w:rPr>
        <w:rFonts w:hint="default" w:ascii="Wingdings" w:hAnsi="Wingdings"/>
        <w:sz w:val="20"/>
      </w:rPr>
    </w:lvl>
    <w:lvl w:ilvl="3" w:tplc="86F83B3E" w:tentative="1">
      <w:start w:val="1"/>
      <w:numFmt w:val="bullet"/>
      <w:lvlText w:val=""/>
      <w:lvlJc w:val="left"/>
      <w:pPr>
        <w:tabs>
          <w:tab w:val="num" w:pos="2880"/>
        </w:tabs>
        <w:ind w:left="2880" w:hanging="360"/>
      </w:pPr>
      <w:rPr>
        <w:rFonts w:hint="default" w:ascii="Wingdings" w:hAnsi="Wingdings"/>
        <w:sz w:val="20"/>
      </w:rPr>
    </w:lvl>
    <w:lvl w:ilvl="4" w:tplc="2C24DD2C" w:tentative="1">
      <w:start w:val="1"/>
      <w:numFmt w:val="bullet"/>
      <w:lvlText w:val=""/>
      <w:lvlJc w:val="left"/>
      <w:pPr>
        <w:tabs>
          <w:tab w:val="num" w:pos="3600"/>
        </w:tabs>
        <w:ind w:left="3600" w:hanging="360"/>
      </w:pPr>
      <w:rPr>
        <w:rFonts w:hint="default" w:ascii="Wingdings" w:hAnsi="Wingdings"/>
        <w:sz w:val="20"/>
      </w:rPr>
    </w:lvl>
    <w:lvl w:ilvl="5" w:tplc="A54828A6" w:tentative="1">
      <w:start w:val="1"/>
      <w:numFmt w:val="bullet"/>
      <w:lvlText w:val=""/>
      <w:lvlJc w:val="left"/>
      <w:pPr>
        <w:tabs>
          <w:tab w:val="num" w:pos="4320"/>
        </w:tabs>
        <w:ind w:left="4320" w:hanging="360"/>
      </w:pPr>
      <w:rPr>
        <w:rFonts w:hint="default" w:ascii="Wingdings" w:hAnsi="Wingdings"/>
        <w:sz w:val="20"/>
      </w:rPr>
    </w:lvl>
    <w:lvl w:ilvl="6" w:tplc="D0641D14" w:tentative="1">
      <w:start w:val="1"/>
      <w:numFmt w:val="bullet"/>
      <w:lvlText w:val=""/>
      <w:lvlJc w:val="left"/>
      <w:pPr>
        <w:tabs>
          <w:tab w:val="num" w:pos="5040"/>
        </w:tabs>
        <w:ind w:left="5040" w:hanging="360"/>
      </w:pPr>
      <w:rPr>
        <w:rFonts w:hint="default" w:ascii="Wingdings" w:hAnsi="Wingdings"/>
        <w:sz w:val="20"/>
      </w:rPr>
    </w:lvl>
    <w:lvl w:ilvl="7" w:tplc="D3E46088" w:tentative="1">
      <w:start w:val="1"/>
      <w:numFmt w:val="bullet"/>
      <w:lvlText w:val=""/>
      <w:lvlJc w:val="left"/>
      <w:pPr>
        <w:tabs>
          <w:tab w:val="num" w:pos="5760"/>
        </w:tabs>
        <w:ind w:left="5760" w:hanging="360"/>
      </w:pPr>
      <w:rPr>
        <w:rFonts w:hint="default" w:ascii="Wingdings" w:hAnsi="Wingdings"/>
        <w:sz w:val="20"/>
      </w:rPr>
    </w:lvl>
    <w:lvl w:ilvl="8" w:tplc="BAD4E064"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5653DC88"/>
    <w:multiLevelType w:val="hybridMultilevel"/>
    <w:tmpl w:val="9ACC176E"/>
    <w:lvl w:ilvl="0" w:tplc="4E244D10">
      <w:start w:val="1"/>
      <w:numFmt w:val="bullet"/>
      <w:lvlText w:val=""/>
      <w:lvlJc w:val="left"/>
      <w:pPr>
        <w:ind w:left="501" w:hanging="360"/>
      </w:pPr>
      <w:rPr>
        <w:rFonts w:hint="default" w:ascii="Symbol" w:hAnsi="Symbol"/>
      </w:rPr>
    </w:lvl>
    <w:lvl w:ilvl="1" w:tplc="CED2E49A">
      <w:start w:val="1"/>
      <w:numFmt w:val="bullet"/>
      <w:lvlText w:val="o"/>
      <w:lvlJc w:val="left"/>
      <w:pPr>
        <w:ind w:left="1440" w:hanging="360"/>
      </w:pPr>
      <w:rPr>
        <w:rFonts w:hint="default" w:ascii="Courier New" w:hAnsi="Courier New"/>
      </w:rPr>
    </w:lvl>
    <w:lvl w:ilvl="2" w:tplc="AD98198C">
      <w:start w:val="1"/>
      <w:numFmt w:val="bullet"/>
      <w:lvlText w:val=""/>
      <w:lvlJc w:val="left"/>
      <w:pPr>
        <w:ind w:left="2160" w:hanging="360"/>
      </w:pPr>
      <w:rPr>
        <w:rFonts w:hint="default" w:ascii="Wingdings" w:hAnsi="Wingdings"/>
      </w:rPr>
    </w:lvl>
    <w:lvl w:ilvl="3" w:tplc="8BFEF33A">
      <w:start w:val="1"/>
      <w:numFmt w:val="bullet"/>
      <w:lvlText w:val=""/>
      <w:lvlJc w:val="left"/>
      <w:pPr>
        <w:ind w:left="2880" w:hanging="360"/>
      </w:pPr>
      <w:rPr>
        <w:rFonts w:hint="default" w:ascii="Symbol" w:hAnsi="Symbol"/>
      </w:rPr>
    </w:lvl>
    <w:lvl w:ilvl="4" w:tplc="85301B6A">
      <w:start w:val="1"/>
      <w:numFmt w:val="bullet"/>
      <w:lvlText w:val="o"/>
      <w:lvlJc w:val="left"/>
      <w:pPr>
        <w:ind w:left="3600" w:hanging="360"/>
      </w:pPr>
      <w:rPr>
        <w:rFonts w:hint="default" w:ascii="Courier New" w:hAnsi="Courier New"/>
      </w:rPr>
    </w:lvl>
    <w:lvl w:ilvl="5" w:tplc="04A22B80">
      <w:start w:val="1"/>
      <w:numFmt w:val="bullet"/>
      <w:lvlText w:val=""/>
      <w:lvlJc w:val="left"/>
      <w:pPr>
        <w:ind w:left="4320" w:hanging="360"/>
      </w:pPr>
      <w:rPr>
        <w:rFonts w:hint="default" w:ascii="Wingdings" w:hAnsi="Wingdings"/>
      </w:rPr>
    </w:lvl>
    <w:lvl w:ilvl="6" w:tplc="44ACC6D6">
      <w:start w:val="1"/>
      <w:numFmt w:val="bullet"/>
      <w:lvlText w:val=""/>
      <w:lvlJc w:val="left"/>
      <w:pPr>
        <w:ind w:left="5040" w:hanging="360"/>
      </w:pPr>
      <w:rPr>
        <w:rFonts w:hint="default" w:ascii="Symbol" w:hAnsi="Symbol"/>
      </w:rPr>
    </w:lvl>
    <w:lvl w:ilvl="7" w:tplc="BD0616C6">
      <w:start w:val="1"/>
      <w:numFmt w:val="bullet"/>
      <w:lvlText w:val="o"/>
      <w:lvlJc w:val="left"/>
      <w:pPr>
        <w:ind w:left="5760" w:hanging="360"/>
      </w:pPr>
      <w:rPr>
        <w:rFonts w:hint="default" w:ascii="Courier New" w:hAnsi="Courier New"/>
      </w:rPr>
    </w:lvl>
    <w:lvl w:ilvl="8" w:tplc="EA346E88">
      <w:start w:val="1"/>
      <w:numFmt w:val="bullet"/>
      <w:lvlText w:val=""/>
      <w:lvlJc w:val="left"/>
      <w:pPr>
        <w:ind w:left="6480" w:hanging="360"/>
      </w:pPr>
      <w:rPr>
        <w:rFonts w:hint="default" w:ascii="Wingdings" w:hAnsi="Wingdings"/>
      </w:rPr>
    </w:lvl>
  </w:abstractNum>
  <w:abstractNum w:abstractNumId="25" w15:restartNumberingAfterBreak="0">
    <w:nsid w:val="5A570110"/>
    <w:multiLevelType w:val="hybridMultilevel"/>
    <w:tmpl w:val="55D2D6B0"/>
    <w:lvl w:ilvl="0" w:tplc="24A8AC32">
      <w:start w:val="1"/>
      <w:numFmt w:val="bullet"/>
      <w:lvlText w:val=""/>
      <w:lvlJc w:val="left"/>
      <w:pPr>
        <w:tabs>
          <w:tab w:val="num" w:pos="720"/>
        </w:tabs>
        <w:ind w:left="720" w:hanging="360"/>
      </w:pPr>
      <w:rPr>
        <w:rFonts w:hint="default" w:ascii="Symbol" w:hAnsi="Symbol"/>
        <w:sz w:val="20"/>
      </w:rPr>
    </w:lvl>
    <w:lvl w:ilvl="1" w:tplc="A25C5332">
      <w:start w:val="1"/>
      <w:numFmt w:val="bullet"/>
      <w:lvlText w:val="o"/>
      <w:lvlJc w:val="left"/>
      <w:pPr>
        <w:tabs>
          <w:tab w:val="num" w:pos="1440"/>
        </w:tabs>
        <w:ind w:left="1440" w:hanging="360"/>
      </w:pPr>
      <w:rPr>
        <w:rFonts w:hint="default" w:ascii="Courier New" w:hAnsi="Courier New"/>
        <w:sz w:val="20"/>
      </w:rPr>
    </w:lvl>
    <w:lvl w:ilvl="2" w:tplc="06A0705C" w:tentative="1">
      <w:start w:val="1"/>
      <w:numFmt w:val="bullet"/>
      <w:lvlText w:val=""/>
      <w:lvlJc w:val="left"/>
      <w:pPr>
        <w:tabs>
          <w:tab w:val="num" w:pos="2160"/>
        </w:tabs>
        <w:ind w:left="2160" w:hanging="360"/>
      </w:pPr>
      <w:rPr>
        <w:rFonts w:hint="default" w:ascii="Wingdings" w:hAnsi="Wingdings"/>
        <w:sz w:val="20"/>
      </w:rPr>
    </w:lvl>
    <w:lvl w:ilvl="3" w:tplc="ED58DA20" w:tentative="1">
      <w:start w:val="1"/>
      <w:numFmt w:val="bullet"/>
      <w:lvlText w:val=""/>
      <w:lvlJc w:val="left"/>
      <w:pPr>
        <w:tabs>
          <w:tab w:val="num" w:pos="2880"/>
        </w:tabs>
        <w:ind w:left="2880" w:hanging="360"/>
      </w:pPr>
      <w:rPr>
        <w:rFonts w:hint="default" w:ascii="Wingdings" w:hAnsi="Wingdings"/>
        <w:sz w:val="20"/>
      </w:rPr>
    </w:lvl>
    <w:lvl w:ilvl="4" w:tplc="A524D5E8" w:tentative="1">
      <w:start w:val="1"/>
      <w:numFmt w:val="bullet"/>
      <w:lvlText w:val=""/>
      <w:lvlJc w:val="left"/>
      <w:pPr>
        <w:tabs>
          <w:tab w:val="num" w:pos="3600"/>
        </w:tabs>
        <w:ind w:left="3600" w:hanging="360"/>
      </w:pPr>
      <w:rPr>
        <w:rFonts w:hint="default" w:ascii="Wingdings" w:hAnsi="Wingdings"/>
        <w:sz w:val="20"/>
      </w:rPr>
    </w:lvl>
    <w:lvl w:ilvl="5" w:tplc="B5F2A32C" w:tentative="1">
      <w:start w:val="1"/>
      <w:numFmt w:val="bullet"/>
      <w:lvlText w:val=""/>
      <w:lvlJc w:val="left"/>
      <w:pPr>
        <w:tabs>
          <w:tab w:val="num" w:pos="4320"/>
        </w:tabs>
        <w:ind w:left="4320" w:hanging="360"/>
      </w:pPr>
      <w:rPr>
        <w:rFonts w:hint="default" w:ascii="Wingdings" w:hAnsi="Wingdings"/>
        <w:sz w:val="20"/>
      </w:rPr>
    </w:lvl>
    <w:lvl w:ilvl="6" w:tplc="5DE481CE" w:tentative="1">
      <w:start w:val="1"/>
      <w:numFmt w:val="bullet"/>
      <w:lvlText w:val=""/>
      <w:lvlJc w:val="left"/>
      <w:pPr>
        <w:tabs>
          <w:tab w:val="num" w:pos="5040"/>
        </w:tabs>
        <w:ind w:left="5040" w:hanging="360"/>
      </w:pPr>
      <w:rPr>
        <w:rFonts w:hint="default" w:ascii="Wingdings" w:hAnsi="Wingdings"/>
        <w:sz w:val="20"/>
      </w:rPr>
    </w:lvl>
    <w:lvl w:ilvl="7" w:tplc="5B368306" w:tentative="1">
      <w:start w:val="1"/>
      <w:numFmt w:val="bullet"/>
      <w:lvlText w:val=""/>
      <w:lvlJc w:val="left"/>
      <w:pPr>
        <w:tabs>
          <w:tab w:val="num" w:pos="5760"/>
        </w:tabs>
        <w:ind w:left="5760" w:hanging="360"/>
      </w:pPr>
      <w:rPr>
        <w:rFonts w:hint="default" w:ascii="Wingdings" w:hAnsi="Wingdings"/>
        <w:sz w:val="20"/>
      </w:rPr>
    </w:lvl>
    <w:lvl w:ilvl="8" w:tplc="F3A8259E" w:tentative="1">
      <w:start w:val="1"/>
      <w:numFmt w:val="bullet"/>
      <w:lvlText w:val=""/>
      <w:lvlJc w:val="left"/>
      <w:pPr>
        <w:tabs>
          <w:tab w:val="num" w:pos="6480"/>
        </w:tabs>
        <w:ind w:left="6480" w:hanging="360"/>
      </w:pPr>
      <w:rPr>
        <w:rFonts w:hint="default" w:ascii="Wingdings" w:hAnsi="Wingdings"/>
        <w:sz w:val="20"/>
      </w:rPr>
    </w:lvl>
  </w:abstractNum>
  <w:abstractNum w:abstractNumId="26" w15:restartNumberingAfterBreak="0">
    <w:nsid w:val="5EB04E0B"/>
    <w:multiLevelType w:val="multilevel"/>
    <w:tmpl w:val="9ABCCA7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7" w15:restartNumberingAfterBreak="0">
    <w:nsid w:val="69634F81"/>
    <w:multiLevelType w:val="hybridMultilevel"/>
    <w:tmpl w:val="A14C568C"/>
    <w:lvl w:ilvl="0" w:tplc="0C090001">
      <w:start w:val="1"/>
      <w:numFmt w:val="bullet"/>
      <w:lvlText w:val=""/>
      <w:lvlJc w:val="left"/>
      <w:pPr>
        <w:ind w:left="853" w:hanging="360"/>
      </w:pPr>
      <w:rPr>
        <w:rFonts w:hint="default" w:ascii="Symbol" w:hAnsi="Symbol"/>
      </w:rPr>
    </w:lvl>
    <w:lvl w:ilvl="1" w:tplc="0C090003" w:tentative="1">
      <w:start w:val="1"/>
      <w:numFmt w:val="bullet"/>
      <w:lvlText w:val="o"/>
      <w:lvlJc w:val="left"/>
      <w:pPr>
        <w:ind w:left="1573" w:hanging="360"/>
      </w:pPr>
      <w:rPr>
        <w:rFonts w:hint="default" w:ascii="Courier New" w:hAnsi="Courier New" w:cs="Courier New"/>
      </w:rPr>
    </w:lvl>
    <w:lvl w:ilvl="2" w:tplc="0C090005" w:tentative="1">
      <w:start w:val="1"/>
      <w:numFmt w:val="bullet"/>
      <w:lvlText w:val=""/>
      <w:lvlJc w:val="left"/>
      <w:pPr>
        <w:ind w:left="2293" w:hanging="360"/>
      </w:pPr>
      <w:rPr>
        <w:rFonts w:hint="default" w:ascii="Wingdings" w:hAnsi="Wingdings"/>
      </w:rPr>
    </w:lvl>
    <w:lvl w:ilvl="3" w:tplc="0C090001" w:tentative="1">
      <w:start w:val="1"/>
      <w:numFmt w:val="bullet"/>
      <w:lvlText w:val=""/>
      <w:lvlJc w:val="left"/>
      <w:pPr>
        <w:ind w:left="3013" w:hanging="360"/>
      </w:pPr>
      <w:rPr>
        <w:rFonts w:hint="default" w:ascii="Symbol" w:hAnsi="Symbol"/>
      </w:rPr>
    </w:lvl>
    <w:lvl w:ilvl="4" w:tplc="0C090003" w:tentative="1">
      <w:start w:val="1"/>
      <w:numFmt w:val="bullet"/>
      <w:lvlText w:val="o"/>
      <w:lvlJc w:val="left"/>
      <w:pPr>
        <w:ind w:left="3733" w:hanging="360"/>
      </w:pPr>
      <w:rPr>
        <w:rFonts w:hint="default" w:ascii="Courier New" w:hAnsi="Courier New" w:cs="Courier New"/>
      </w:rPr>
    </w:lvl>
    <w:lvl w:ilvl="5" w:tplc="0C090005" w:tentative="1">
      <w:start w:val="1"/>
      <w:numFmt w:val="bullet"/>
      <w:lvlText w:val=""/>
      <w:lvlJc w:val="left"/>
      <w:pPr>
        <w:ind w:left="4453" w:hanging="360"/>
      </w:pPr>
      <w:rPr>
        <w:rFonts w:hint="default" w:ascii="Wingdings" w:hAnsi="Wingdings"/>
      </w:rPr>
    </w:lvl>
    <w:lvl w:ilvl="6" w:tplc="0C090001" w:tentative="1">
      <w:start w:val="1"/>
      <w:numFmt w:val="bullet"/>
      <w:lvlText w:val=""/>
      <w:lvlJc w:val="left"/>
      <w:pPr>
        <w:ind w:left="5173" w:hanging="360"/>
      </w:pPr>
      <w:rPr>
        <w:rFonts w:hint="default" w:ascii="Symbol" w:hAnsi="Symbol"/>
      </w:rPr>
    </w:lvl>
    <w:lvl w:ilvl="7" w:tplc="0C090003" w:tentative="1">
      <w:start w:val="1"/>
      <w:numFmt w:val="bullet"/>
      <w:lvlText w:val="o"/>
      <w:lvlJc w:val="left"/>
      <w:pPr>
        <w:ind w:left="5893" w:hanging="360"/>
      </w:pPr>
      <w:rPr>
        <w:rFonts w:hint="default" w:ascii="Courier New" w:hAnsi="Courier New" w:cs="Courier New"/>
      </w:rPr>
    </w:lvl>
    <w:lvl w:ilvl="8" w:tplc="0C090005" w:tentative="1">
      <w:start w:val="1"/>
      <w:numFmt w:val="bullet"/>
      <w:lvlText w:val=""/>
      <w:lvlJc w:val="left"/>
      <w:pPr>
        <w:ind w:left="6613" w:hanging="360"/>
      </w:pPr>
      <w:rPr>
        <w:rFonts w:hint="default" w:ascii="Wingdings" w:hAnsi="Wingdings"/>
      </w:rPr>
    </w:lvl>
  </w:abstractNum>
  <w:abstractNum w:abstractNumId="28" w15:restartNumberingAfterBreak="0">
    <w:nsid w:val="6AB56BF7"/>
    <w:multiLevelType w:val="hybridMultilevel"/>
    <w:tmpl w:val="463264D0"/>
    <w:lvl w:ilvl="0" w:tplc="FFFFFFFF">
      <w:start w:val="1"/>
      <w:numFmt w:val="decimal"/>
      <w:lvlText w:val="%1."/>
      <w:lvlJc w:val="left"/>
      <w:pPr>
        <w:ind w:left="464" w:hanging="331"/>
      </w:pPr>
      <w:rPr>
        <w:spacing w:val="-1"/>
        <w:w w:val="112"/>
        <w:sz w:val="26"/>
        <w:szCs w:val="26"/>
      </w:rPr>
    </w:lvl>
    <w:lvl w:ilvl="1" w:tplc="E82471B0">
      <w:numFmt w:val="bullet"/>
      <w:lvlText w:val="•"/>
      <w:lvlJc w:val="left"/>
      <w:pPr>
        <w:ind w:left="657" w:hanging="241"/>
      </w:pPr>
      <w:rPr>
        <w:rFonts w:hint="default" w:ascii="Tahoma" w:hAnsi="Tahoma" w:eastAsia="Tahoma" w:cs="Tahoma"/>
        <w:w w:val="129"/>
        <w:position w:val="-2"/>
        <w:sz w:val="24"/>
        <w:szCs w:val="24"/>
      </w:rPr>
    </w:lvl>
    <w:lvl w:ilvl="2" w:tplc="F2FE94C4">
      <w:numFmt w:val="bullet"/>
      <w:lvlText w:val="•"/>
      <w:lvlJc w:val="left"/>
      <w:pPr>
        <w:ind w:left="1302" w:hanging="177"/>
      </w:pPr>
      <w:rPr>
        <w:rFonts w:hint="default" w:ascii="Tahoma" w:hAnsi="Tahoma" w:eastAsia="Tahoma" w:cs="Tahoma"/>
        <w:w w:val="129"/>
        <w:position w:val="-2"/>
        <w:sz w:val="24"/>
        <w:szCs w:val="24"/>
      </w:rPr>
    </w:lvl>
    <w:lvl w:ilvl="3" w:tplc="A76EA542">
      <w:numFmt w:val="bullet"/>
      <w:lvlText w:val="•"/>
      <w:lvlJc w:val="left"/>
      <w:pPr>
        <w:ind w:left="1300" w:hanging="177"/>
      </w:pPr>
      <w:rPr>
        <w:rFonts w:hint="default"/>
      </w:rPr>
    </w:lvl>
    <w:lvl w:ilvl="4" w:tplc="5A862548">
      <w:numFmt w:val="bullet"/>
      <w:lvlText w:val="•"/>
      <w:lvlJc w:val="left"/>
      <w:pPr>
        <w:ind w:left="2483" w:hanging="177"/>
      </w:pPr>
      <w:rPr>
        <w:rFonts w:hint="default"/>
      </w:rPr>
    </w:lvl>
    <w:lvl w:ilvl="5" w:tplc="AF0A9862">
      <w:numFmt w:val="bullet"/>
      <w:lvlText w:val="•"/>
      <w:lvlJc w:val="left"/>
      <w:pPr>
        <w:ind w:left="3667" w:hanging="177"/>
      </w:pPr>
      <w:rPr>
        <w:rFonts w:hint="default"/>
      </w:rPr>
    </w:lvl>
    <w:lvl w:ilvl="6" w:tplc="75EEBFFC">
      <w:numFmt w:val="bullet"/>
      <w:lvlText w:val="•"/>
      <w:lvlJc w:val="left"/>
      <w:pPr>
        <w:ind w:left="4850" w:hanging="177"/>
      </w:pPr>
      <w:rPr>
        <w:rFonts w:hint="default"/>
      </w:rPr>
    </w:lvl>
    <w:lvl w:ilvl="7" w:tplc="AF027628">
      <w:numFmt w:val="bullet"/>
      <w:lvlText w:val="•"/>
      <w:lvlJc w:val="left"/>
      <w:pPr>
        <w:ind w:left="6034" w:hanging="177"/>
      </w:pPr>
      <w:rPr>
        <w:rFonts w:hint="default"/>
      </w:rPr>
    </w:lvl>
    <w:lvl w:ilvl="8" w:tplc="5F98CBD4">
      <w:numFmt w:val="bullet"/>
      <w:lvlText w:val="•"/>
      <w:lvlJc w:val="left"/>
      <w:pPr>
        <w:ind w:left="7218" w:hanging="177"/>
      </w:pPr>
      <w:rPr>
        <w:rFonts w:hint="default"/>
      </w:rPr>
    </w:lvl>
  </w:abstractNum>
  <w:abstractNum w:abstractNumId="29" w15:restartNumberingAfterBreak="0">
    <w:nsid w:val="6F5E3F4D"/>
    <w:multiLevelType w:val="multilevel"/>
    <w:tmpl w:val="3ED4BAC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0" w15:restartNumberingAfterBreak="0">
    <w:nsid w:val="77542E0E"/>
    <w:multiLevelType w:val="hybridMultilevel"/>
    <w:tmpl w:val="55D2D6B0"/>
    <w:lvl w:ilvl="0" w:tplc="79D2EC34">
      <w:start w:val="1"/>
      <w:numFmt w:val="bullet"/>
      <w:lvlText w:val=""/>
      <w:lvlJc w:val="left"/>
      <w:pPr>
        <w:tabs>
          <w:tab w:val="num" w:pos="720"/>
        </w:tabs>
        <w:ind w:left="720" w:hanging="360"/>
      </w:pPr>
      <w:rPr>
        <w:rFonts w:hint="default" w:ascii="Symbol" w:hAnsi="Symbol"/>
        <w:sz w:val="20"/>
      </w:rPr>
    </w:lvl>
    <w:lvl w:ilvl="1" w:tplc="1ACC851A">
      <w:start w:val="1"/>
      <w:numFmt w:val="bullet"/>
      <w:lvlText w:val="o"/>
      <w:lvlJc w:val="left"/>
      <w:pPr>
        <w:tabs>
          <w:tab w:val="num" w:pos="1440"/>
        </w:tabs>
        <w:ind w:left="1440" w:hanging="360"/>
      </w:pPr>
      <w:rPr>
        <w:rFonts w:hint="default" w:ascii="Courier New" w:hAnsi="Courier New"/>
        <w:sz w:val="20"/>
      </w:rPr>
    </w:lvl>
    <w:lvl w:ilvl="2" w:tplc="CE88E1EA" w:tentative="1">
      <w:start w:val="1"/>
      <w:numFmt w:val="bullet"/>
      <w:lvlText w:val=""/>
      <w:lvlJc w:val="left"/>
      <w:pPr>
        <w:tabs>
          <w:tab w:val="num" w:pos="2160"/>
        </w:tabs>
        <w:ind w:left="2160" w:hanging="360"/>
      </w:pPr>
      <w:rPr>
        <w:rFonts w:hint="default" w:ascii="Wingdings" w:hAnsi="Wingdings"/>
        <w:sz w:val="20"/>
      </w:rPr>
    </w:lvl>
    <w:lvl w:ilvl="3" w:tplc="8572CC50" w:tentative="1">
      <w:start w:val="1"/>
      <w:numFmt w:val="bullet"/>
      <w:lvlText w:val=""/>
      <w:lvlJc w:val="left"/>
      <w:pPr>
        <w:tabs>
          <w:tab w:val="num" w:pos="2880"/>
        </w:tabs>
        <w:ind w:left="2880" w:hanging="360"/>
      </w:pPr>
      <w:rPr>
        <w:rFonts w:hint="default" w:ascii="Wingdings" w:hAnsi="Wingdings"/>
        <w:sz w:val="20"/>
      </w:rPr>
    </w:lvl>
    <w:lvl w:ilvl="4" w:tplc="C6D8E4DA" w:tentative="1">
      <w:start w:val="1"/>
      <w:numFmt w:val="bullet"/>
      <w:lvlText w:val=""/>
      <w:lvlJc w:val="left"/>
      <w:pPr>
        <w:tabs>
          <w:tab w:val="num" w:pos="3600"/>
        </w:tabs>
        <w:ind w:left="3600" w:hanging="360"/>
      </w:pPr>
      <w:rPr>
        <w:rFonts w:hint="default" w:ascii="Wingdings" w:hAnsi="Wingdings"/>
        <w:sz w:val="20"/>
      </w:rPr>
    </w:lvl>
    <w:lvl w:ilvl="5" w:tplc="28BAD6D4" w:tentative="1">
      <w:start w:val="1"/>
      <w:numFmt w:val="bullet"/>
      <w:lvlText w:val=""/>
      <w:lvlJc w:val="left"/>
      <w:pPr>
        <w:tabs>
          <w:tab w:val="num" w:pos="4320"/>
        </w:tabs>
        <w:ind w:left="4320" w:hanging="360"/>
      </w:pPr>
      <w:rPr>
        <w:rFonts w:hint="default" w:ascii="Wingdings" w:hAnsi="Wingdings"/>
        <w:sz w:val="20"/>
      </w:rPr>
    </w:lvl>
    <w:lvl w:ilvl="6" w:tplc="0F22FE86" w:tentative="1">
      <w:start w:val="1"/>
      <w:numFmt w:val="bullet"/>
      <w:lvlText w:val=""/>
      <w:lvlJc w:val="left"/>
      <w:pPr>
        <w:tabs>
          <w:tab w:val="num" w:pos="5040"/>
        </w:tabs>
        <w:ind w:left="5040" w:hanging="360"/>
      </w:pPr>
      <w:rPr>
        <w:rFonts w:hint="default" w:ascii="Wingdings" w:hAnsi="Wingdings"/>
        <w:sz w:val="20"/>
      </w:rPr>
    </w:lvl>
    <w:lvl w:ilvl="7" w:tplc="E9784AB6" w:tentative="1">
      <w:start w:val="1"/>
      <w:numFmt w:val="bullet"/>
      <w:lvlText w:val=""/>
      <w:lvlJc w:val="left"/>
      <w:pPr>
        <w:tabs>
          <w:tab w:val="num" w:pos="5760"/>
        </w:tabs>
        <w:ind w:left="5760" w:hanging="360"/>
      </w:pPr>
      <w:rPr>
        <w:rFonts w:hint="default" w:ascii="Wingdings" w:hAnsi="Wingdings"/>
        <w:sz w:val="20"/>
      </w:rPr>
    </w:lvl>
    <w:lvl w:ilvl="8" w:tplc="B4E2CF20" w:tentative="1">
      <w:start w:val="1"/>
      <w:numFmt w:val="bullet"/>
      <w:lvlText w:val=""/>
      <w:lvlJc w:val="left"/>
      <w:pPr>
        <w:tabs>
          <w:tab w:val="num" w:pos="6480"/>
        </w:tabs>
        <w:ind w:left="6480" w:hanging="360"/>
      </w:pPr>
      <w:rPr>
        <w:rFonts w:hint="default" w:ascii="Wingdings" w:hAnsi="Wingdings"/>
        <w:sz w:val="20"/>
      </w:rPr>
    </w:lvl>
  </w:abstractNum>
  <w:abstractNum w:abstractNumId="31" w15:restartNumberingAfterBreak="0">
    <w:nsid w:val="7D1E7AD7"/>
    <w:multiLevelType w:val="hybridMultilevel"/>
    <w:tmpl w:val="2A80C058"/>
    <w:lvl w:ilvl="0" w:tplc="6F8E0E76">
      <w:start w:val="1"/>
      <w:numFmt w:val="bullet"/>
      <w:lvlText w:val=""/>
      <w:lvlJc w:val="left"/>
      <w:pPr>
        <w:ind w:left="501" w:hanging="360"/>
      </w:pPr>
      <w:rPr>
        <w:rFonts w:hint="default" w:ascii="Symbol" w:hAnsi="Symbol"/>
      </w:rPr>
    </w:lvl>
    <w:lvl w:ilvl="1" w:tplc="056C6AB6">
      <w:start w:val="1"/>
      <w:numFmt w:val="bullet"/>
      <w:lvlText w:val="o"/>
      <w:lvlJc w:val="left"/>
      <w:pPr>
        <w:ind w:left="1440" w:hanging="360"/>
      </w:pPr>
      <w:rPr>
        <w:rFonts w:hint="default" w:ascii="Courier New" w:hAnsi="Courier New"/>
      </w:rPr>
    </w:lvl>
    <w:lvl w:ilvl="2" w:tplc="1F0C5C9C">
      <w:start w:val="1"/>
      <w:numFmt w:val="bullet"/>
      <w:lvlText w:val=""/>
      <w:lvlJc w:val="left"/>
      <w:pPr>
        <w:ind w:left="2160" w:hanging="360"/>
      </w:pPr>
      <w:rPr>
        <w:rFonts w:hint="default" w:ascii="Wingdings" w:hAnsi="Wingdings"/>
      </w:rPr>
    </w:lvl>
    <w:lvl w:ilvl="3" w:tplc="368644CE">
      <w:start w:val="1"/>
      <w:numFmt w:val="bullet"/>
      <w:lvlText w:val=""/>
      <w:lvlJc w:val="left"/>
      <w:pPr>
        <w:ind w:left="2880" w:hanging="360"/>
      </w:pPr>
      <w:rPr>
        <w:rFonts w:hint="default" w:ascii="Symbol" w:hAnsi="Symbol"/>
      </w:rPr>
    </w:lvl>
    <w:lvl w:ilvl="4" w:tplc="F31AEBE6">
      <w:start w:val="1"/>
      <w:numFmt w:val="bullet"/>
      <w:lvlText w:val="o"/>
      <w:lvlJc w:val="left"/>
      <w:pPr>
        <w:ind w:left="3600" w:hanging="360"/>
      </w:pPr>
      <w:rPr>
        <w:rFonts w:hint="default" w:ascii="Courier New" w:hAnsi="Courier New"/>
      </w:rPr>
    </w:lvl>
    <w:lvl w:ilvl="5" w:tplc="5F3A895E">
      <w:start w:val="1"/>
      <w:numFmt w:val="bullet"/>
      <w:lvlText w:val=""/>
      <w:lvlJc w:val="left"/>
      <w:pPr>
        <w:ind w:left="4320" w:hanging="360"/>
      </w:pPr>
      <w:rPr>
        <w:rFonts w:hint="default" w:ascii="Wingdings" w:hAnsi="Wingdings"/>
      </w:rPr>
    </w:lvl>
    <w:lvl w:ilvl="6" w:tplc="7A1AD57A">
      <w:start w:val="1"/>
      <w:numFmt w:val="bullet"/>
      <w:lvlText w:val=""/>
      <w:lvlJc w:val="left"/>
      <w:pPr>
        <w:ind w:left="5040" w:hanging="360"/>
      </w:pPr>
      <w:rPr>
        <w:rFonts w:hint="default" w:ascii="Symbol" w:hAnsi="Symbol"/>
      </w:rPr>
    </w:lvl>
    <w:lvl w:ilvl="7" w:tplc="446EC030">
      <w:start w:val="1"/>
      <w:numFmt w:val="bullet"/>
      <w:lvlText w:val="o"/>
      <w:lvlJc w:val="left"/>
      <w:pPr>
        <w:ind w:left="5760" w:hanging="360"/>
      </w:pPr>
      <w:rPr>
        <w:rFonts w:hint="default" w:ascii="Courier New" w:hAnsi="Courier New"/>
      </w:rPr>
    </w:lvl>
    <w:lvl w:ilvl="8" w:tplc="9FBED7E8">
      <w:start w:val="1"/>
      <w:numFmt w:val="bullet"/>
      <w:lvlText w:val=""/>
      <w:lvlJc w:val="left"/>
      <w:pPr>
        <w:ind w:left="6480" w:hanging="360"/>
      </w:pPr>
      <w:rPr>
        <w:rFonts w:hint="default" w:ascii="Wingdings" w:hAnsi="Wingdings"/>
      </w:rPr>
    </w:lvl>
  </w:abstractNum>
  <w:abstractNum w:abstractNumId="32" w15:restartNumberingAfterBreak="0">
    <w:nsid w:val="7DB26868"/>
    <w:multiLevelType w:val="multilevel"/>
    <w:tmpl w:val="31C8546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652562977">
    <w:abstractNumId w:val="31"/>
  </w:num>
  <w:num w:numId="2" w16cid:durableId="1920946978">
    <w:abstractNumId w:val="0"/>
  </w:num>
  <w:num w:numId="3" w16cid:durableId="1357930013">
    <w:abstractNumId w:val="24"/>
  </w:num>
  <w:num w:numId="4" w16cid:durableId="1160578057">
    <w:abstractNumId w:val="12"/>
  </w:num>
  <w:num w:numId="5" w16cid:durableId="387261274">
    <w:abstractNumId w:val="11"/>
  </w:num>
  <w:num w:numId="6" w16cid:durableId="1909263521">
    <w:abstractNumId w:val="4"/>
  </w:num>
  <w:num w:numId="7" w16cid:durableId="981957405">
    <w:abstractNumId w:val="16"/>
  </w:num>
  <w:num w:numId="8" w16cid:durableId="541286429">
    <w:abstractNumId w:val="3"/>
  </w:num>
  <w:num w:numId="9" w16cid:durableId="1546523880">
    <w:abstractNumId w:val="28"/>
  </w:num>
  <w:num w:numId="10" w16cid:durableId="2097287030">
    <w:abstractNumId w:val="15"/>
  </w:num>
  <w:num w:numId="11" w16cid:durableId="1781795741">
    <w:abstractNumId w:val="1"/>
  </w:num>
  <w:num w:numId="12" w16cid:durableId="1213730842">
    <w:abstractNumId w:val="20"/>
  </w:num>
  <w:num w:numId="13" w16cid:durableId="1140072080">
    <w:abstractNumId w:val="23"/>
  </w:num>
  <w:num w:numId="14" w16cid:durableId="2093505468">
    <w:abstractNumId w:val="7"/>
  </w:num>
  <w:num w:numId="15" w16cid:durableId="1965194273">
    <w:abstractNumId w:val="30"/>
  </w:num>
  <w:num w:numId="16" w16cid:durableId="1935740899">
    <w:abstractNumId w:val="25"/>
  </w:num>
  <w:num w:numId="17" w16cid:durableId="1883863176">
    <w:abstractNumId w:val="13"/>
  </w:num>
  <w:num w:numId="18" w16cid:durableId="538903864">
    <w:abstractNumId w:val="18"/>
  </w:num>
  <w:num w:numId="19" w16cid:durableId="1609659420">
    <w:abstractNumId w:val="9"/>
  </w:num>
  <w:num w:numId="20" w16cid:durableId="1972906132">
    <w:abstractNumId w:val="19"/>
  </w:num>
  <w:num w:numId="21" w16cid:durableId="507259026">
    <w:abstractNumId w:val="17"/>
  </w:num>
  <w:num w:numId="22" w16cid:durableId="1103188086">
    <w:abstractNumId w:val="10"/>
  </w:num>
  <w:num w:numId="23" w16cid:durableId="904146295">
    <w:abstractNumId w:val="6"/>
  </w:num>
  <w:num w:numId="24" w16cid:durableId="479931979">
    <w:abstractNumId w:val="22"/>
  </w:num>
  <w:num w:numId="25" w16cid:durableId="1722090798">
    <w:abstractNumId w:val="21"/>
  </w:num>
  <w:num w:numId="26" w16cid:durableId="837234408">
    <w:abstractNumId w:val="27"/>
  </w:num>
  <w:num w:numId="27" w16cid:durableId="1079206003">
    <w:abstractNumId w:val="8"/>
  </w:num>
  <w:num w:numId="28" w16cid:durableId="1414862712">
    <w:abstractNumId w:val="29"/>
  </w:num>
  <w:num w:numId="29" w16cid:durableId="199710211">
    <w:abstractNumId w:val="32"/>
  </w:num>
  <w:num w:numId="30" w16cid:durableId="2108574760">
    <w:abstractNumId w:val="2"/>
  </w:num>
  <w:num w:numId="31" w16cid:durableId="1392656267">
    <w:abstractNumId w:val="26"/>
  </w:num>
  <w:num w:numId="32" w16cid:durableId="1775709309">
    <w:abstractNumId w:val="5"/>
  </w:num>
  <w:num w:numId="33" w16cid:durableId="84216048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9BC"/>
    <w:rsid w:val="000106FB"/>
    <w:rsid w:val="00017461"/>
    <w:rsid w:val="00055D13"/>
    <w:rsid w:val="00063024"/>
    <w:rsid w:val="000A79E8"/>
    <w:rsid w:val="000B1FE2"/>
    <w:rsid w:val="000C32C3"/>
    <w:rsid w:val="000D23E2"/>
    <w:rsid w:val="000D68F2"/>
    <w:rsid w:val="000F20AE"/>
    <w:rsid w:val="000F219D"/>
    <w:rsid w:val="000F2BA7"/>
    <w:rsid w:val="00114AEF"/>
    <w:rsid w:val="0013386D"/>
    <w:rsid w:val="0013751E"/>
    <w:rsid w:val="00140CE2"/>
    <w:rsid w:val="00143774"/>
    <w:rsid w:val="00154EB2"/>
    <w:rsid w:val="00155B5E"/>
    <w:rsid w:val="001564E2"/>
    <w:rsid w:val="001567F6"/>
    <w:rsid w:val="00173EAA"/>
    <w:rsid w:val="00176CA9"/>
    <w:rsid w:val="001952F9"/>
    <w:rsid w:val="001A771E"/>
    <w:rsid w:val="001B0577"/>
    <w:rsid w:val="001B2C98"/>
    <w:rsid w:val="001B47B4"/>
    <w:rsid w:val="001C1384"/>
    <w:rsid w:val="001C319F"/>
    <w:rsid w:val="001E3854"/>
    <w:rsid w:val="001F5B1D"/>
    <w:rsid w:val="0022089D"/>
    <w:rsid w:val="002211A8"/>
    <w:rsid w:val="0022297C"/>
    <w:rsid w:val="002311BE"/>
    <w:rsid w:val="00246109"/>
    <w:rsid w:val="0024613A"/>
    <w:rsid w:val="002517D1"/>
    <w:rsid w:val="0025727E"/>
    <w:rsid w:val="00266CFE"/>
    <w:rsid w:val="002722CE"/>
    <w:rsid w:val="00287907"/>
    <w:rsid w:val="002A2EB8"/>
    <w:rsid w:val="002A7A53"/>
    <w:rsid w:val="002B7DD6"/>
    <w:rsid w:val="002E215B"/>
    <w:rsid w:val="002E3792"/>
    <w:rsid w:val="00307488"/>
    <w:rsid w:val="00310869"/>
    <w:rsid w:val="0031735B"/>
    <w:rsid w:val="003435EA"/>
    <w:rsid w:val="003462F3"/>
    <w:rsid w:val="003536DF"/>
    <w:rsid w:val="00396A80"/>
    <w:rsid w:val="003B149E"/>
    <w:rsid w:val="003B4619"/>
    <w:rsid w:val="003B58E0"/>
    <w:rsid w:val="003B7E39"/>
    <w:rsid w:val="003D1C4B"/>
    <w:rsid w:val="003E4235"/>
    <w:rsid w:val="003E7C66"/>
    <w:rsid w:val="003F0289"/>
    <w:rsid w:val="003F1597"/>
    <w:rsid w:val="00403C78"/>
    <w:rsid w:val="0040540E"/>
    <w:rsid w:val="004055ED"/>
    <w:rsid w:val="0041028F"/>
    <w:rsid w:val="00425241"/>
    <w:rsid w:val="004307C4"/>
    <w:rsid w:val="00434719"/>
    <w:rsid w:val="0043478A"/>
    <w:rsid w:val="00450F5D"/>
    <w:rsid w:val="00456A2D"/>
    <w:rsid w:val="004572CC"/>
    <w:rsid w:val="00460899"/>
    <w:rsid w:val="00484978"/>
    <w:rsid w:val="00485BBF"/>
    <w:rsid w:val="00494C27"/>
    <w:rsid w:val="004A0677"/>
    <w:rsid w:val="004A53E1"/>
    <w:rsid w:val="004A677B"/>
    <w:rsid w:val="004B2246"/>
    <w:rsid w:val="004F02C0"/>
    <w:rsid w:val="004F7BE9"/>
    <w:rsid w:val="005242D7"/>
    <w:rsid w:val="00530783"/>
    <w:rsid w:val="005438C3"/>
    <w:rsid w:val="0055113E"/>
    <w:rsid w:val="00563815"/>
    <w:rsid w:val="00563F1E"/>
    <w:rsid w:val="005670F0"/>
    <w:rsid w:val="005863AE"/>
    <w:rsid w:val="00593FE8"/>
    <w:rsid w:val="005B7D5D"/>
    <w:rsid w:val="005D426C"/>
    <w:rsid w:val="005F5A3A"/>
    <w:rsid w:val="005F73D3"/>
    <w:rsid w:val="0060000B"/>
    <w:rsid w:val="00606E23"/>
    <w:rsid w:val="0060F475"/>
    <w:rsid w:val="006100BB"/>
    <w:rsid w:val="00616C21"/>
    <w:rsid w:val="00632306"/>
    <w:rsid w:val="00644D10"/>
    <w:rsid w:val="0064578D"/>
    <w:rsid w:val="00646B16"/>
    <w:rsid w:val="00652502"/>
    <w:rsid w:val="006535E2"/>
    <w:rsid w:val="00675DD3"/>
    <w:rsid w:val="00685787"/>
    <w:rsid w:val="006A5080"/>
    <w:rsid w:val="006A6954"/>
    <w:rsid w:val="006A79E1"/>
    <w:rsid w:val="006B5332"/>
    <w:rsid w:val="006B5620"/>
    <w:rsid w:val="006B67EB"/>
    <w:rsid w:val="006C3B68"/>
    <w:rsid w:val="006C3E6D"/>
    <w:rsid w:val="006C3FE2"/>
    <w:rsid w:val="006C7899"/>
    <w:rsid w:val="006D1294"/>
    <w:rsid w:val="006D2CE8"/>
    <w:rsid w:val="006D518D"/>
    <w:rsid w:val="006D624E"/>
    <w:rsid w:val="00700027"/>
    <w:rsid w:val="00707504"/>
    <w:rsid w:val="007152BE"/>
    <w:rsid w:val="0071589E"/>
    <w:rsid w:val="00717DE2"/>
    <w:rsid w:val="007364F2"/>
    <w:rsid w:val="00741A6C"/>
    <w:rsid w:val="00753948"/>
    <w:rsid w:val="0075429A"/>
    <w:rsid w:val="007746D1"/>
    <w:rsid w:val="007773D8"/>
    <w:rsid w:val="0079060E"/>
    <w:rsid w:val="007950F9"/>
    <w:rsid w:val="007956ED"/>
    <w:rsid w:val="007960EB"/>
    <w:rsid w:val="007A1D46"/>
    <w:rsid w:val="007A1E9D"/>
    <w:rsid w:val="007D22CD"/>
    <w:rsid w:val="007F04FA"/>
    <w:rsid w:val="007F6BD1"/>
    <w:rsid w:val="008024A8"/>
    <w:rsid w:val="00803E10"/>
    <w:rsid w:val="00831062"/>
    <w:rsid w:val="00835915"/>
    <w:rsid w:val="00862FEC"/>
    <w:rsid w:val="0086675D"/>
    <w:rsid w:val="008828BC"/>
    <w:rsid w:val="00896051"/>
    <w:rsid w:val="008A5A60"/>
    <w:rsid w:val="008B0AF0"/>
    <w:rsid w:val="008B3570"/>
    <w:rsid w:val="008D194C"/>
    <w:rsid w:val="008D76EE"/>
    <w:rsid w:val="008E6937"/>
    <w:rsid w:val="008F6E33"/>
    <w:rsid w:val="00907B67"/>
    <w:rsid w:val="00915DF7"/>
    <w:rsid w:val="00920906"/>
    <w:rsid w:val="00923A11"/>
    <w:rsid w:val="009240E8"/>
    <w:rsid w:val="00926D86"/>
    <w:rsid w:val="0093322F"/>
    <w:rsid w:val="0093358E"/>
    <w:rsid w:val="009449E3"/>
    <w:rsid w:val="009625E4"/>
    <w:rsid w:val="00971C21"/>
    <w:rsid w:val="0097578B"/>
    <w:rsid w:val="009807AC"/>
    <w:rsid w:val="0099671F"/>
    <w:rsid w:val="009A0177"/>
    <w:rsid w:val="009A1A30"/>
    <w:rsid w:val="009C6FC6"/>
    <w:rsid w:val="009D0BEA"/>
    <w:rsid w:val="009D587D"/>
    <w:rsid w:val="009F191F"/>
    <w:rsid w:val="00A01710"/>
    <w:rsid w:val="00A16293"/>
    <w:rsid w:val="00A17427"/>
    <w:rsid w:val="00A17783"/>
    <w:rsid w:val="00A3097C"/>
    <w:rsid w:val="00A366A5"/>
    <w:rsid w:val="00A50826"/>
    <w:rsid w:val="00A6313C"/>
    <w:rsid w:val="00A7011E"/>
    <w:rsid w:val="00A76C1E"/>
    <w:rsid w:val="00A96B30"/>
    <w:rsid w:val="00AA6F67"/>
    <w:rsid w:val="00AB3D2E"/>
    <w:rsid w:val="00AC1364"/>
    <w:rsid w:val="00AC4578"/>
    <w:rsid w:val="00AD36CD"/>
    <w:rsid w:val="00AE46D7"/>
    <w:rsid w:val="00B01358"/>
    <w:rsid w:val="00B0729A"/>
    <w:rsid w:val="00B11DF6"/>
    <w:rsid w:val="00B16739"/>
    <w:rsid w:val="00B27C9A"/>
    <w:rsid w:val="00B30CE1"/>
    <w:rsid w:val="00B42B3F"/>
    <w:rsid w:val="00B644AF"/>
    <w:rsid w:val="00B65D19"/>
    <w:rsid w:val="00B72E17"/>
    <w:rsid w:val="00B87B18"/>
    <w:rsid w:val="00B95AB7"/>
    <w:rsid w:val="00B96368"/>
    <w:rsid w:val="00BA2F5F"/>
    <w:rsid w:val="00BA37F0"/>
    <w:rsid w:val="00BA6AE6"/>
    <w:rsid w:val="00BB670E"/>
    <w:rsid w:val="00BC0837"/>
    <w:rsid w:val="00BC190E"/>
    <w:rsid w:val="00BD27C4"/>
    <w:rsid w:val="00BE3D13"/>
    <w:rsid w:val="00C00278"/>
    <w:rsid w:val="00C007BF"/>
    <w:rsid w:val="00C108D9"/>
    <w:rsid w:val="00C133D5"/>
    <w:rsid w:val="00C21DDB"/>
    <w:rsid w:val="00C24588"/>
    <w:rsid w:val="00C4459D"/>
    <w:rsid w:val="00C445A4"/>
    <w:rsid w:val="00C54FE8"/>
    <w:rsid w:val="00C74F17"/>
    <w:rsid w:val="00CA6568"/>
    <w:rsid w:val="00CB5E48"/>
    <w:rsid w:val="00CB7C19"/>
    <w:rsid w:val="00CC7D6D"/>
    <w:rsid w:val="00CD0761"/>
    <w:rsid w:val="00CD4F58"/>
    <w:rsid w:val="00CE036A"/>
    <w:rsid w:val="00CE0793"/>
    <w:rsid w:val="00CE5800"/>
    <w:rsid w:val="00CF7AD3"/>
    <w:rsid w:val="00CF7F73"/>
    <w:rsid w:val="00D14A77"/>
    <w:rsid w:val="00D17780"/>
    <w:rsid w:val="00D422D1"/>
    <w:rsid w:val="00D51553"/>
    <w:rsid w:val="00D6093D"/>
    <w:rsid w:val="00D62289"/>
    <w:rsid w:val="00D6431F"/>
    <w:rsid w:val="00D65950"/>
    <w:rsid w:val="00D6601F"/>
    <w:rsid w:val="00D730FD"/>
    <w:rsid w:val="00D755F3"/>
    <w:rsid w:val="00D7570F"/>
    <w:rsid w:val="00DA7309"/>
    <w:rsid w:val="00DB4738"/>
    <w:rsid w:val="00DC66FF"/>
    <w:rsid w:val="00DD0BD5"/>
    <w:rsid w:val="00DD72FA"/>
    <w:rsid w:val="00DE4DED"/>
    <w:rsid w:val="00DE6BE1"/>
    <w:rsid w:val="00DF7E02"/>
    <w:rsid w:val="00E010A3"/>
    <w:rsid w:val="00E15F75"/>
    <w:rsid w:val="00E22322"/>
    <w:rsid w:val="00E5627D"/>
    <w:rsid w:val="00E56353"/>
    <w:rsid w:val="00E578ED"/>
    <w:rsid w:val="00E60917"/>
    <w:rsid w:val="00E612E2"/>
    <w:rsid w:val="00E6256B"/>
    <w:rsid w:val="00E671EC"/>
    <w:rsid w:val="00E818CE"/>
    <w:rsid w:val="00E87896"/>
    <w:rsid w:val="00E93311"/>
    <w:rsid w:val="00E9506A"/>
    <w:rsid w:val="00E956DF"/>
    <w:rsid w:val="00EA4736"/>
    <w:rsid w:val="00EC189A"/>
    <w:rsid w:val="00EC7F21"/>
    <w:rsid w:val="00ED553E"/>
    <w:rsid w:val="00F131E3"/>
    <w:rsid w:val="00F14CDE"/>
    <w:rsid w:val="00F368E8"/>
    <w:rsid w:val="00F510EC"/>
    <w:rsid w:val="00F54A91"/>
    <w:rsid w:val="00FA028D"/>
    <w:rsid w:val="00FA19BC"/>
    <w:rsid w:val="00FB1003"/>
    <w:rsid w:val="00FB3C5F"/>
    <w:rsid w:val="00FC7ABA"/>
    <w:rsid w:val="00FD285C"/>
    <w:rsid w:val="00FF105F"/>
    <w:rsid w:val="0174A53F"/>
    <w:rsid w:val="022E651E"/>
    <w:rsid w:val="0237DB9B"/>
    <w:rsid w:val="02BE0D5E"/>
    <w:rsid w:val="045B7156"/>
    <w:rsid w:val="0469BDC2"/>
    <w:rsid w:val="04F30E36"/>
    <w:rsid w:val="0503E7B7"/>
    <w:rsid w:val="055C52E0"/>
    <w:rsid w:val="08A5276C"/>
    <w:rsid w:val="09A420E8"/>
    <w:rsid w:val="0A27F763"/>
    <w:rsid w:val="0AF5AD40"/>
    <w:rsid w:val="0B6ADE55"/>
    <w:rsid w:val="0BA0A4CC"/>
    <w:rsid w:val="0CAE47B6"/>
    <w:rsid w:val="0CB5CF83"/>
    <w:rsid w:val="0D589393"/>
    <w:rsid w:val="0DA54250"/>
    <w:rsid w:val="0EC4DD80"/>
    <w:rsid w:val="0FDF54FF"/>
    <w:rsid w:val="11124D49"/>
    <w:rsid w:val="11205AA9"/>
    <w:rsid w:val="11A5F1F7"/>
    <w:rsid w:val="11FF179E"/>
    <w:rsid w:val="124D01E6"/>
    <w:rsid w:val="12519958"/>
    <w:rsid w:val="1335D684"/>
    <w:rsid w:val="1341C258"/>
    <w:rsid w:val="13F7859F"/>
    <w:rsid w:val="152179BC"/>
    <w:rsid w:val="15B0DE18"/>
    <w:rsid w:val="16474170"/>
    <w:rsid w:val="165266F8"/>
    <w:rsid w:val="16CCA671"/>
    <w:rsid w:val="17AB6FD5"/>
    <w:rsid w:val="18013E9A"/>
    <w:rsid w:val="18526E04"/>
    <w:rsid w:val="18820E5C"/>
    <w:rsid w:val="188370EB"/>
    <w:rsid w:val="199D0EFB"/>
    <w:rsid w:val="19BA8CC9"/>
    <w:rsid w:val="19BDB203"/>
    <w:rsid w:val="19E1818E"/>
    <w:rsid w:val="1B20421D"/>
    <w:rsid w:val="1B8D462F"/>
    <w:rsid w:val="1BFB817D"/>
    <w:rsid w:val="1C0BAC28"/>
    <w:rsid w:val="1C98C7EF"/>
    <w:rsid w:val="1CC2AB68"/>
    <w:rsid w:val="1DA8323C"/>
    <w:rsid w:val="1DEB09CA"/>
    <w:rsid w:val="1E9BF5DB"/>
    <w:rsid w:val="1EC09067"/>
    <w:rsid w:val="1EF311FC"/>
    <w:rsid w:val="1F325244"/>
    <w:rsid w:val="214D29BD"/>
    <w:rsid w:val="219DCA1B"/>
    <w:rsid w:val="21AF9B8B"/>
    <w:rsid w:val="225245E9"/>
    <w:rsid w:val="230FA9A0"/>
    <w:rsid w:val="241EB8B6"/>
    <w:rsid w:val="250AA8DA"/>
    <w:rsid w:val="25BA694F"/>
    <w:rsid w:val="26EF55CE"/>
    <w:rsid w:val="276BC91E"/>
    <w:rsid w:val="2793345C"/>
    <w:rsid w:val="27D74AB2"/>
    <w:rsid w:val="2823F600"/>
    <w:rsid w:val="29103F8A"/>
    <w:rsid w:val="296E14F4"/>
    <w:rsid w:val="2A7F3015"/>
    <w:rsid w:val="2AF2B81D"/>
    <w:rsid w:val="2AFD2BF4"/>
    <w:rsid w:val="2AFD9EF8"/>
    <w:rsid w:val="2B165481"/>
    <w:rsid w:val="2C20FFB3"/>
    <w:rsid w:val="2C76DA7E"/>
    <w:rsid w:val="2CFA102E"/>
    <w:rsid w:val="2D5B6732"/>
    <w:rsid w:val="2DBB82C1"/>
    <w:rsid w:val="2DDF2B51"/>
    <w:rsid w:val="2E03A17F"/>
    <w:rsid w:val="2F9F71E0"/>
    <w:rsid w:val="30974E62"/>
    <w:rsid w:val="30BB4019"/>
    <w:rsid w:val="30E460BA"/>
    <w:rsid w:val="31A1C1D2"/>
    <w:rsid w:val="3206B1D4"/>
    <w:rsid w:val="32CC4A7B"/>
    <w:rsid w:val="333E395F"/>
    <w:rsid w:val="336BD3E6"/>
    <w:rsid w:val="33F2E0DB"/>
    <w:rsid w:val="34527679"/>
    <w:rsid w:val="3544B26F"/>
    <w:rsid w:val="35B7E2C3"/>
    <w:rsid w:val="3881C8A8"/>
    <w:rsid w:val="39ED4671"/>
    <w:rsid w:val="3A8F0EF5"/>
    <w:rsid w:val="3A9E344F"/>
    <w:rsid w:val="3B7EB89A"/>
    <w:rsid w:val="3C356AC1"/>
    <w:rsid w:val="3D24E733"/>
    <w:rsid w:val="3F758F86"/>
    <w:rsid w:val="3FA24980"/>
    <w:rsid w:val="400E8746"/>
    <w:rsid w:val="40360637"/>
    <w:rsid w:val="4106E8B9"/>
    <w:rsid w:val="412DFE43"/>
    <w:rsid w:val="4198F748"/>
    <w:rsid w:val="420369C4"/>
    <w:rsid w:val="4357D4CF"/>
    <w:rsid w:val="44431710"/>
    <w:rsid w:val="4452C0F1"/>
    <w:rsid w:val="44DCD36C"/>
    <w:rsid w:val="44F3A530"/>
    <w:rsid w:val="46418E95"/>
    <w:rsid w:val="464F230F"/>
    <w:rsid w:val="46A9752B"/>
    <w:rsid w:val="483BB034"/>
    <w:rsid w:val="4A735A12"/>
    <w:rsid w:val="4BEAF021"/>
    <w:rsid w:val="4CBE7F37"/>
    <w:rsid w:val="4CC5ABA1"/>
    <w:rsid w:val="4EDD99F4"/>
    <w:rsid w:val="4F0064AC"/>
    <w:rsid w:val="50AC303D"/>
    <w:rsid w:val="5138BEA4"/>
    <w:rsid w:val="51813B2D"/>
    <w:rsid w:val="5261651F"/>
    <w:rsid w:val="52C2BD95"/>
    <w:rsid w:val="52D3675C"/>
    <w:rsid w:val="536A72B3"/>
    <w:rsid w:val="53E9FBE1"/>
    <w:rsid w:val="53FC2777"/>
    <w:rsid w:val="541CD86A"/>
    <w:rsid w:val="5483D0C3"/>
    <w:rsid w:val="54D2AC97"/>
    <w:rsid w:val="54E05B99"/>
    <w:rsid w:val="55103BE9"/>
    <w:rsid w:val="55667903"/>
    <w:rsid w:val="55757FF5"/>
    <w:rsid w:val="55C304B8"/>
    <w:rsid w:val="567C2BFA"/>
    <w:rsid w:val="57C239D4"/>
    <w:rsid w:val="58095881"/>
    <w:rsid w:val="585A29EC"/>
    <w:rsid w:val="58E78338"/>
    <w:rsid w:val="5A62270A"/>
    <w:rsid w:val="5ADB18F6"/>
    <w:rsid w:val="5BB41462"/>
    <w:rsid w:val="5C4CFB46"/>
    <w:rsid w:val="5C8133A6"/>
    <w:rsid w:val="5D028ECA"/>
    <w:rsid w:val="5F13E7E0"/>
    <w:rsid w:val="60BA465D"/>
    <w:rsid w:val="60CA912B"/>
    <w:rsid w:val="60D529FF"/>
    <w:rsid w:val="6125BB63"/>
    <w:rsid w:val="613A30F2"/>
    <w:rsid w:val="6153BFF8"/>
    <w:rsid w:val="6218430C"/>
    <w:rsid w:val="63414A6B"/>
    <w:rsid w:val="63B40EF7"/>
    <w:rsid w:val="6497FAF8"/>
    <w:rsid w:val="652F04A1"/>
    <w:rsid w:val="6593B59F"/>
    <w:rsid w:val="65AFADFF"/>
    <w:rsid w:val="65BC92B8"/>
    <w:rsid w:val="65D60518"/>
    <w:rsid w:val="66F7C664"/>
    <w:rsid w:val="67ACBD91"/>
    <w:rsid w:val="6829C704"/>
    <w:rsid w:val="68325551"/>
    <w:rsid w:val="68BC2B15"/>
    <w:rsid w:val="6976698A"/>
    <w:rsid w:val="69C83757"/>
    <w:rsid w:val="69C9971E"/>
    <w:rsid w:val="6B0F747D"/>
    <w:rsid w:val="6B7CD84E"/>
    <w:rsid w:val="6FBD13F1"/>
    <w:rsid w:val="7083F905"/>
    <w:rsid w:val="709ABC39"/>
    <w:rsid w:val="70E68B7A"/>
    <w:rsid w:val="71221A61"/>
    <w:rsid w:val="7240A880"/>
    <w:rsid w:val="729310EC"/>
    <w:rsid w:val="72958FE9"/>
    <w:rsid w:val="72BD315F"/>
    <w:rsid w:val="72CE2233"/>
    <w:rsid w:val="72F9C53B"/>
    <w:rsid w:val="733CFE1C"/>
    <w:rsid w:val="73648314"/>
    <w:rsid w:val="744DD5DA"/>
    <w:rsid w:val="745901C0"/>
    <w:rsid w:val="74B2FBA8"/>
    <w:rsid w:val="74D58340"/>
    <w:rsid w:val="755EE37C"/>
    <w:rsid w:val="75F492B6"/>
    <w:rsid w:val="761A0516"/>
    <w:rsid w:val="76D48D1E"/>
    <w:rsid w:val="76FAB3DD"/>
    <w:rsid w:val="782D58A5"/>
    <w:rsid w:val="7AEB432C"/>
    <w:rsid w:val="7D1C929C"/>
    <w:rsid w:val="7D58C522"/>
    <w:rsid w:val="7DE352B6"/>
    <w:rsid w:val="7E7B733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25856"/>
  <w15:docId w15:val="{2995AACE-64A4-4633-8602-4FD689DFB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Tahoma" w:hAnsi="Tahoma" w:eastAsia="Tahoma" w:cs="Tahoma"/>
    </w:rPr>
  </w:style>
  <w:style w:type="paragraph" w:styleId="Heading1">
    <w:name w:val="heading 1"/>
    <w:basedOn w:val="Normal"/>
    <w:link w:val="Heading1Char"/>
    <w:uiPriority w:val="9"/>
    <w:qFormat/>
    <w:pPr>
      <w:spacing w:before="80"/>
      <w:ind w:left="133"/>
      <w:outlineLvl w:val="0"/>
    </w:pPr>
    <w:rPr>
      <w:sz w:val="28"/>
      <w:szCs w:val="28"/>
    </w:rPr>
  </w:style>
  <w:style w:type="paragraph" w:styleId="Heading2">
    <w:name w:val="heading 2"/>
    <w:basedOn w:val="Normal"/>
    <w:link w:val="Heading2Char"/>
    <w:uiPriority w:val="9"/>
    <w:unhideWhenUsed/>
    <w:qFormat/>
    <w:pPr>
      <w:ind w:left="133"/>
      <w:outlineLvl w:val="1"/>
    </w:pPr>
    <w:rPr>
      <w:sz w:val="26"/>
      <w:szCs w:val="26"/>
    </w:rPr>
  </w:style>
  <w:style w:type="paragraph" w:styleId="Heading3">
    <w:name w:val="heading 3"/>
    <w:basedOn w:val="Normal"/>
    <w:link w:val="Heading3Char"/>
    <w:uiPriority w:val="9"/>
    <w:unhideWhenUsed/>
    <w:qFormat/>
    <w:pPr>
      <w:ind w:left="133"/>
      <w:outlineLvl w:val="2"/>
    </w:pPr>
    <w:rPr>
      <w:rFonts w:ascii="Trebuchet MS" w:hAnsi="Trebuchet MS" w:eastAsia="Trebuchet MS" w:cs="Trebuchet MS"/>
      <w:b/>
      <w:bCs/>
      <w:sz w:val="20"/>
      <w:szCs w:val="20"/>
    </w:rPr>
  </w:style>
  <w:style w:type="paragraph" w:styleId="Heading4">
    <w:name w:val="heading 4"/>
    <w:basedOn w:val="Normal"/>
    <w:next w:val="Normal"/>
    <w:link w:val="Heading4Char"/>
    <w:uiPriority w:val="9"/>
    <w:semiHidden/>
    <w:unhideWhenUsed/>
    <w:qFormat/>
    <w:rsid w:val="003462F3"/>
    <w:pPr>
      <w:keepNext/>
      <w:keepLines/>
      <w:spacing w:before="40"/>
      <w:outlineLvl w:val="3"/>
    </w:pPr>
    <w:rPr>
      <w:rFonts w:asciiTheme="majorHAnsi" w:hAnsiTheme="majorHAnsi" w:eastAsiaTheme="majorEastAsia" w:cstheme="majorBidi"/>
      <w:i/>
      <w:iCs/>
      <w:color w:val="365F91"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pPr>
      <w:ind w:left="530" w:hanging="113"/>
    </w:pPr>
  </w:style>
  <w:style w:type="paragraph" w:styleId="TableParagraph" w:customStyle="1">
    <w:name w:val="Table Paragraph"/>
    <w:basedOn w:val="Normal"/>
    <w:uiPriority w:val="1"/>
    <w:qFormat/>
  </w:style>
  <w:style w:type="paragraph" w:styleId="Header">
    <w:name w:val="header"/>
    <w:basedOn w:val="Normal"/>
    <w:link w:val="HeaderChar"/>
    <w:uiPriority w:val="99"/>
    <w:unhideWhenUsed/>
    <w:rsid w:val="00CF7AD3"/>
    <w:pPr>
      <w:tabs>
        <w:tab w:val="center" w:pos="4513"/>
        <w:tab w:val="right" w:pos="9026"/>
      </w:tabs>
    </w:pPr>
  </w:style>
  <w:style w:type="character" w:styleId="HeaderChar" w:customStyle="1">
    <w:name w:val="Header Char"/>
    <w:basedOn w:val="DefaultParagraphFont"/>
    <w:link w:val="Header"/>
    <w:uiPriority w:val="99"/>
    <w:rsid w:val="00CF7AD3"/>
    <w:rPr>
      <w:rFonts w:ascii="Tahoma" w:hAnsi="Tahoma" w:eastAsia="Tahoma" w:cs="Tahoma"/>
    </w:rPr>
  </w:style>
  <w:style w:type="paragraph" w:styleId="Footer">
    <w:name w:val="footer"/>
    <w:basedOn w:val="Normal"/>
    <w:link w:val="FooterChar"/>
    <w:uiPriority w:val="99"/>
    <w:unhideWhenUsed/>
    <w:rsid w:val="00CF7AD3"/>
    <w:pPr>
      <w:tabs>
        <w:tab w:val="center" w:pos="4513"/>
        <w:tab w:val="right" w:pos="9026"/>
      </w:tabs>
    </w:pPr>
  </w:style>
  <w:style w:type="character" w:styleId="FooterChar" w:customStyle="1">
    <w:name w:val="Footer Char"/>
    <w:basedOn w:val="DefaultParagraphFont"/>
    <w:link w:val="Footer"/>
    <w:uiPriority w:val="99"/>
    <w:rsid w:val="00CF7AD3"/>
    <w:rPr>
      <w:rFonts w:ascii="Tahoma" w:hAnsi="Tahoma" w:eastAsia="Tahoma" w:cs="Tahoma"/>
    </w:rPr>
  </w:style>
  <w:style w:type="character" w:styleId="BodyTextChar" w:customStyle="1">
    <w:name w:val="Body Text Char"/>
    <w:basedOn w:val="DefaultParagraphFont"/>
    <w:link w:val="BodyText"/>
    <w:uiPriority w:val="1"/>
    <w:rsid w:val="00530783"/>
    <w:rPr>
      <w:rFonts w:ascii="Tahoma" w:hAnsi="Tahoma" w:eastAsia="Tahoma" w:cs="Tahoma"/>
      <w:sz w:val="20"/>
      <w:szCs w:val="20"/>
    </w:rPr>
  </w:style>
  <w:style w:type="character" w:styleId="Heading1Char" w:customStyle="1">
    <w:name w:val="Heading 1 Char"/>
    <w:basedOn w:val="DefaultParagraphFont"/>
    <w:link w:val="Heading1"/>
    <w:uiPriority w:val="9"/>
    <w:rsid w:val="00530783"/>
    <w:rPr>
      <w:rFonts w:ascii="Tahoma" w:hAnsi="Tahoma" w:eastAsia="Tahoma" w:cs="Tahoma"/>
      <w:sz w:val="28"/>
      <w:szCs w:val="28"/>
    </w:rPr>
  </w:style>
  <w:style w:type="character" w:styleId="Heading2Char" w:customStyle="1">
    <w:name w:val="Heading 2 Char"/>
    <w:basedOn w:val="DefaultParagraphFont"/>
    <w:link w:val="Heading2"/>
    <w:uiPriority w:val="9"/>
    <w:rsid w:val="00530783"/>
    <w:rPr>
      <w:rFonts w:ascii="Tahoma" w:hAnsi="Tahoma" w:eastAsia="Tahoma" w:cs="Tahoma"/>
      <w:sz w:val="26"/>
      <w:szCs w:val="26"/>
    </w:rPr>
  </w:style>
  <w:style w:type="character" w:styleId="Heading4Char" w:customStyle="1">
    <w:name w:val="Heading 4 Char"/>
    <w:basedOn w:val="DefaultParagraphFont"/>
    <w:link w:val="Heading4"/>
    <w:uiPriority w:val="9"/>
    <w:semiHidden/>
    <w:rsid w:val="003462F3"/>
    <w:rPr>
      <w:rFonts w:asciiTheme="majorHAnsi" w:hAnsiTheme="majorHAnsi" w:eastAsiaTheme="majorEastAsia" w:cstheme="majorBidi"/>
      <w:i/>
      <w:iCs/>
      <w:color w:val="365F91" w:themeColor="accent1" w:themeShade="BF"/>
    </w:rPr>
  </w:style>
  <w:style w:type="table" w:styleId="TableGrid">
    <w:name w:val="Table Grid"/>
    <w:basedOn w:val="TableNormal"/>
    <w:uiPriority w:val="39"/>
    <w:rsid w:val="00E612E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3Char" w:customStyle="1">
    <w:name w:val="Heading 3 Char"/>
    <w:basedOn w:val="DefaultParagraphFont"/>
    <w:link w:val="Heading3"/>
    <w:uiPriority w:val="9"/>
    <w:rsid w:val="004A0677"/>
    <w:rPr>
      <w:rFonts w:ascii="Trebuchet MS" w:hAnsi="Trebuchet MS" w:eastAsia="Trebuchet MS" w:cs="Trebuchet MS"/>
      <w:b/>
      <w:bCs/>
      <w:sz w:val="20"/>
      <w:szCs w:val="20"/>
    </w:rPr>
  </w:style>
  <w:style w:type="character" w:styleId="Strong">
    <w:name w:val="Strong"/>
    <w:basedOn w:val="DefaultParagraphFont"/>
    <w:uiPriority w:val="22"/>
    <w:qFormat/>
    <w:rsid w:val="001C319F"/>
    <w:rPr>
      <w:b/>
      <w:bCs/>
    </w:rPr>
  </w:style>
  <w:style w:type="character" w:styleId="Hyperlink">
    <w:name w:val="Hyperlink"/>
    <w:basedOn w:val="DefaultParagraphFont"/>
    <w:uiPriority w:val="99"/>
    <w:unhideWhenUsed/>
    <w:rsid w:val="008024A8"/>
    <w:rPr>
      <w:color w:val="0000FF" w:themeColor="hyperlink"/>
      <w:u w:val="single"/>
    </w:rPr>
  </w:style>
  <w:style w:type="character" w:styleId="UnresolvedMention">
    <w:name w:val="Unresolved Mention"/>
    <w:basedOn w:val="DefaultParagraphFont"/>
    <w:uiPriority w:val="99"/>
    <w:semiHidden/>
    <w:unhideWhenUsed/>
    <w:rsid w:val="008024A8"/>
    <w:rPr>
      <w:color w:val="605E5C"/>
      <w:shd w:val="clear" w:color="auto" w:fill="E1DFDD"/>
    </w:rPr>
  </w:style>
  <w:style w:type="character" w:styleId="CommentReference">
    <w:name w:val="annotation reference"/>
    <w:basedOn w:val="DefaultParagraphFont"/>
    <w:uiPriority w:val="99"/>
    <w:semiHidden/>
    <w:unhideWhenUsed/>
    <w:rsid w:val="00CD0761"/>
    <w:rPr>
      <w:sz w:val="16"/>
      <w:szCs w:val="16"/>
    </w:rPr>
  </w:style>
  <w:style w:type="paragraph" w:styleId="CommentText">
    <w:name w:val="annotation text"/>
    <w:basedOn w:val="Normal"/>
    <w:link w:val="CommentTextChar"/>
    <w:uiPriority w:val="99"/>
    <w:semiHidden/>
    <w:unhideWhenUsed/>
    <w:rsid w:val="00CD0761"/>
    <w:rPr>
      <w:sz w:val="20"/>
      <w:szCs w:val="20"/>
    </w:rPr>
  </w:style>
  <w:style w:type="character" w:styleId="CommentTextChar" w:customStyle="1">
    <w:name w:val="Comment Text Char"/>
    <w:basedOn w:val="DefaultParagraphFont"/>
    <w:link w:val="CommentText"/>
    <w:uiPriority w:val="99"/>
    <w:semiHidden/>
    <w:rsid w:val="00CD0761"/>
    <w:rPr>
      <w:rFonts w:ascii="Tahoma" w:hAnsi="Tahoma" w:eastAsia="Tahoma" w:cs="Tahoma"/>
      <w:sz w:val="20"/>
      <w:szCs w:val="20"/>
    </w:rPr>
  </w:style>
  <w:style w:type="paragraph" w:styleId="CommentSubject">
    <w:name w:val="annotation subject"/>
    <w:basedOn w:val="CommentText"/>
    <w:next w:val="CommentText"/>
    <w:link w:val="CommentSubjectChar"/>
    <w:uiPriority w:val="99"/>
    <w:semiHidden/>
    <w:unhideWhenUsed/>
    <w:rsid w:val="00CD0761"/>
    <w:rPr>
      <w:b/>
      <w:bCs/>
    </w:rPr>
  </w:style>
  <w:style w:type="character" w:styleId="CommentSubjectChar" w:customStyle="1">
    <w:name w:val="Comment Subject Char"/>
    <w:basedOn w:val="CommentTextChar"/>
    <w:link w:val="CommentSubject"/>
    <w:uiPriority w:val="99"/>
    <w:semiHidden/>
    <w:rsid w:val="00CD0761"/>
    <w:rPr>
      <w:rFonts w:ascii="Tahoma" w:hAnsi="Tahoma" w:eastAsia="Tahoma" w:cs="Tahoma"/>
      <w:b/>
      <w:bCs/>
      <w:sz w:val="20"/>
      <w:szCs w:val="20"/>
    </w:rPr>
  </w:style>
  <w:style w:type="paragraph" w:styleId="BalloonText">
    <w:name w:val="Balloon Text"/>
    <w:basedOn w:val="Normal"/>
    <w:link w:val="BalloonTextChar"/>
    <w:uiPriority w:val="99"/>
    <w:semiHidden/>
    <w:unhideWhenUsed/>
    <w:rsid w:val="00CD0761"/>
    <w:rPr>
      <w:rFonts w:ascii="Segoe UI" w:hAnsi="Segoe UI" w:cs="Segoe UI"/>
      <w:sz w:val="18"/>
      <w:szCs w:val="18"/>
    </w:rPr>
  </w:style>
  <w:style w:type="character" w:styleId="BalloonTextChar" w:customStyle="1">
    <w:name w:val="Balloon Text Char"/>
    <w:basedOn w:val="DefaultParagraphFont"/>
    <w:link w:val="BalloonText"/>
    <w:uiPriority w:val="99"/>
    <w:semiHidden/>
    <w:rsid w:val="00CD0761"/>
    <w:rPr>
      <w:rFonts w:ascii="Segoe UI" w:hAnsi="Segoe UI" w:eastAsia="Tahoma" w:cs="Segoe UI"/>
      <w:sz w:val="18"/>
      <w:szCs w:val="18"/>
    </w:rPr>
  </w:style>
  <w:style w:type="character" w:styleId="FollowedHyperlink">
    <w:name w:val="FollowedHyperlink"/>
    <w:basedOn w:val="DefaultParagraphFont"/>
    <w:uiPriority w:val="99"/>
    <w:semiHidden/>
    <w:unhideWhenUsed/>
    <w:rsid w:val="00835915"/>
    <w:rPr>
      <w:color w:val="800080" w:themeColor="followedHyperlink"/>
      <w:u w:val="single"/>
    </w:rPr>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CE5800"/>
    <w:pPr>
      <w:widowControl/>
      <w:autoSpaceDE/>
      <w:autoSpaceDN/>
    </w:pPr>
    <w:rPr>
      <w:rFonts w:ascii="Tahoma" w:hAnsi="Tahoma" w:eastAsia="Tahoma" w:cs="Tahoma"/>
    </w:rPr>
  </w:style>
  <w:style w:type="paragraph" w:styleId="paragraph" w:customStyle="1">
    <w:name w:val="paragraph"/>
    <w:basedOn w:val="Normal"/>
    <w:rsid w:val="00D6093D"/>
    <w:pPr>
      <w:widowControl/>
      <w:autoSpaceDE/>
      <w:autoSpaceDN/>
      <w:spacing w:before="100" w:beforeAutospacing="1" w:after="100" w:afterAutospacing="1"/>
    </w:pPr>
    <w:rPr>
      <w:rFonts w:ascii="Times New Roman" w:hAnsi="Times New Roman" w:eastAsia="Times New Roman" w:cs="Times New Roman"/>
      <w:sz w:val="24"/>
      <w:szCs w:val="24"/>
      <w:lang w:val="en-AU" w:eastAsia="en-AU"/>
    </w:rPr>
  </w:style>
  <w:style w:type="character" w:styleId="normaltextrun" w:customStyle="1">
    <w:name w:val="normaltextrun"/>
    <w:basedOn w:val="DefaultParagraphFont"/>
    <w:rsid w:val="00D6093D"/>
  </w:style>
  <w:style w:type="character" w:styleId="eop" w:customStyle="1">
    <w:name w:val="eop"/>
    <w:basedOn w:val="DefaultParagraphFont"/>
    <w:rsid w:val="00D609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1961390">
      <w:bodyDiv w:val="1"/>
      <w:marLeft w:val="0"/>
      <w:marRight w:val="0"/>
      <w:marTop w:val="0"/>
      <w:marBottom w:val="0"/>
      <w:divBdr>
        <w:top w:val="none" w:sz="0" w:space="0" w:color="auto"/>
        <w:left w:val="none" w:sz="0" w:space="0" w:color="auto"/>
        <w:bottom w:val="none" w:sz="0" w:space="0" w:color="auto"/>
        <w:right w:val="none" w:sz="0" w:space="0" w:color="auto"/>
      </w:divBdr>
    </w:div>
    <w:div w:id="366486823">
      <w:bodyDiv w:val="1"/>
      <w:marLeft w:val="0"/>
      <w:marRight w:val="0"/>
      <w:marTop w:val="0"/>
      <w:marBottom w:val="0"/>
      <w:divBdr>
        <w:top w:val="none" w:sz="0" w:space="0" w:color="auto"/>
        <w:left w:val="none" w:sz="0" w:space="0" w:color="auto"/>
        <w:bottom w:val="none" w:sz="0" w:space="0" w:color="auto"/>
        <w:right w:val="none" w:sz="0" w:space="0" w:color="auto"/>
      </w:divBdr>
    </w:div>
    <w:div w:id="505829021">
      <w:bodyDiv w:val="1"/>
      <w:marLeft w:val="0"/>
      <w:marRight w:val="0"/>
      <w:marTop w:val="0"/>
      <w:marBottom w:val="0"/>
      <w:divBdr>
        <w:top w:val="none" w:sz="0" w:space="0" w:color="auto"/>
        <w:left w:val="none" w:sz="0" w:space="0" w:color="auto"/>
        <w:bottom w:val="none" w:sz="0" w:space="0" w:color="auto"/>
        <w:right w:val="none" w:sz="0" w:space="0" w:color="auto"/>
      </w:divBdr>
      <w:divsChild>
        <w:div w:id="538131399">
          <w:marLeft w:val="0"/>
          <w:marRight w:val="0"/>
          <w:marTop w:val="0"/>
          <w:marBottom w:val="0"/>
          <w:divBdr>
            <w:top w:val="none" w:sz="0" w:space="0" w:color="auto"/>
            <w:left w:val="none" w:sz="0" w:space="0" w:color="auto"/>
            <w:bottom w:val="none" w:sz="0" w:space="0" w:color="auto"/>
            <w:right w:val="none" w:sz="0" w:space="0" w:color="auto"/>
          </w:divBdr>
          <w:divsChild>
            <w:div w:id="109594933">
              <w:marLeft w:val="0"/>
              <w:marRight w:val="0"/>
              <w:marTop w:val="0"/>
              <w:marBottom w:val="0"/>
              <w:divBdr>
                <w:top w:val="none" w:sz="0" w:space="0" w:color="auto"/>
                <w:left w:val="none" w:sz="0" w:space="0" w:color="auto"/>
                <w:bottom w:val="none" w:sz="0" w:space="0" w:color="auto"/>
                <w:right w:val="none" w:sz="0" w:space="0" w:color="auto"/>
              </w:divBdr>
            </w:div>
          </w:divsChild>
        </w:div>
        <w:div w:id="1016154064">
          <w:marLeft w:val="0"/>
          <w:marRight w:val="0"/>
          <w:marTop w:val="0"/>
          <w:marBottom w:val="0"/>
          <w:divBdr>
            <w:top w:val="none" w:sz="0" w:space="0" w:color="auto"/>
            <w:left w:val="none" w:sz="0" w:space="0" w:color="auto"/>
            <w:bottom w:val="none" w:sz="0" w:space="0" w:color="auto"/>
            <w:right w:val="none" w:sz="0" w:space="0" w:color="auto"/>
          </w:divBdr>
          <w:divsChild>
            <w:div w:id="1602563053">
              <w:marLeft w:val="0"/>
              <w:marRight w:val="0"/>
              <w:marTop w:val="0"/>
              <w:marBottom w:val="0"/>
              <w:divBdr>
                <w:top w:val="none" w:sz="0" w:space="0" w:color="auto"/>
                <w:left w:val="none" w:sz="0" w:space="0" w:color="auto"/>
                <w:bottom w:val="none" w:sz="0" w:space="0" w:color="auto"/>
                <w:right w:val="none" w:sz="0" w:space="0" w:color="auto"/>
              </w:divBdr>
            </w:div>
          </w:divsChild>
        </w:div>
        <w:div w:id="1728601089">
          <w:marLeft w:val="0"/>
          <w:marRight w:val="0"/>
          <w:marTop w:val="0"/>
          <w:marBottom w:val="0"/>
          <w:divBdr>
            <w:top w:val="none" w:sz="0" w:space="0" w:color="auto"/>
            <w:left w:val="none" w:sz="0" w:space="0" w:color="auto"/>
            <w:bottom w:val="none" w:sz="0" w:space="0" w:color="auto"/>
            <w:right w:val="none" w:sz="0" w:space="0" w:color="auto"/>
          </w:divBdr>
          <w:divsChild>
            <w:div w:id="87964168">
              <w:marLeft w:val="0"/>
              <w:marRight w:val="0"/>
              <w:marTop w:val="0"/>
              <w:marBottom w:val="0"/>
              <w:divBdr>
                <w:top w:val="none" w:sz="0" w:space="0" w:color="auto"/>
                <w:left w:val="none" w:sz="0" w:space="0" w:color="auto"/>
                <w:bottom w:val="none" w:sz="0" w:space="0" w:color="auto"/>
                <w:right w:val="none" w:sz="0" w:space="0" w:color="auto"/>
              </w:divBdr>
            </w:div>
          </w:divsChild>
        </w:div>
        <w:div w:id="10180280">
          <w:marLeft w:val="0"/>
          <w:marRight w:val="0"/>
          <w:marTop w:val="0"/>
          <w:marBottom w:val="0"/>
          <w:divBdr>
            <w:top w:val="none" w:sz="0" w:space="0" w:color="auto"/>
            <w:left w:val="none" w:sz="0" w:space="0" w:color="auto"/>
            <w:bottom w:val="none" w:sz="0" w:space="0" w:color="auto"/>
            <w:right w:val="none" w:sz="0" w:space="0" w:color="auto"/>
          </w:divBdr>
          <w:divsChild>
            <w:div w:id="1089157127">
              <w:marLeft w:val="0"/>
              <w:marRight w:val="0"/>
              <w:marTop w:val="0"/>
              <w:marBottom w:val="0"/>
              <w:divBdr>
                <w:top w:val="none" w:sz="0" w:space="0" w:color="auto"/>
                <w:left w:val="none" w:sz="0" w:space="0" w:color="auto"/>
                <w:bottom w:val="none" w:sz="0" w:space="0" w:color="auto"/>
                <w:right w:val="none" w:sz="0" w:space="0" w:color="auto"/>
              </w:divBdr>
            </w:div>
          </w:divsChild>
        </w:div>
        <w:div w:id="509682829">
          <w:marLeft w:val="0"/>
          <w:marRight w:val="0"/>
          <w:marTop w:val="0"/>
          <w:marBottom w:val="0"/>
          <w:divBdr>
            <w:top w:val="none" w:sz="0" w:space="0" w:color="auto"/>
            <w:left w:val="none" w:sz="0" w:space="0" w:color="auto"/>
            <w:bottom w:val="none" w:sz="0" w:space="0" w:color="auto"/>
            <w:right w:val="none" w:sz="0" w:space="0" w:color="auto"/>
          </w:divBdr>
          <w:divsChild>
            <w:div w:id="1983122423">
              <w:marLeft w:val="0"/>
              <w:marRight w:val="0"/>
              <w:marTop w:val="0"/>
              <w:marBottom w:val="0"/>
              <w:divBdr>
                <w:top w:val="none" w:sz="0" w:space="0" w:color="auto"/>
                <w:left w:val="none" w:sz="0" w:space="0" w:color="auto"/>
                <w:bottom w:val="none" w:sz="0" w:space="0" w:color="auto"/>
                <w:right w:val="none" w:sz="0" w:space="0" w:color="auto"/>
              </w:divBdr>
            </w:div>
          </w:divsChild>
        </w:div>
        <w:div w:id="188422409">
          <w:marLeft w:val="0"/>
          <w:marRight w:val="0"/>
          <w:marTop w:val="0"/>
          <w:marBottom w:val="0"/>
          <w:divBdr>
            <w:top w:val="none" w:sz="0" w:space="0" w:color="auto"/>
            <w:left w:val="none" w:sz="0" w:space="0" w:color="auto"/>
            <w:bottom w:val="none" w:sz="0" w:space="0" w:color="auto"/>
            <w:right w:val="none" w:sz="0" w:space="0" w:color="auto"/>
          </w:divBdr>
          <w:divsChild>
            <w:div w:id="1252814496">
              <w:marLeft w:val="0"/>
              <w:marRight w:val="0"/>
              <w:marTop w:val="0"/>
              <w:marBottom w:val="0"/>
              <w:divBdr>
                <w:top w:val="none" w:sz="0" w:space="0" w:color="auto"/>
                <w:left w:val="none" w:sz="0" w:space="0" w:color="auto"/>
                <w:bottom w:val="none" w:sz="0" w:space="0" w:color="auto"/>
                <w:right w:val="none" w:sz="0" w:space="0" w:color="auto"/>
              </w:divBdr>
            </w:div>
          </w:divsChild>
        </w:div>
        <w:div w:id="1991442725">
          <w:marLeft w:val="0"/>
          <w:marRight w:val="0"/>
          <w:marTop w:val="0"/>
          <w:marBottom w:val="0"/>
          <w:divBdr>
            <w:top w:val="none" w:sz="0" w:space="0" w:color="auto"/>
            <w:left w:val="none" w:sz="0" w:space="0" w:color="auto"/>
            <w:bottom w:val="none" w:sz="0" w:space="0" w:color="auto"/>
            <w:right w:val="none" w:sz="0" w:space="0" w:color="auto"/>
          </w:divBdr>
          <w:divsChild>
            <w:div w:id="2091340625">
              <w:marLeft w:val="0"/>
              <w:marRight w:val="0"/>
              <w:marTop w:val="0"/>
              <w:marBottom w:val="0"/>
              <w:divBdr>
                <w:top w:val="none" w:sz="0" w:space="0" w:color="auto"/>
                <w:left w:val="none" w:sz="0" w:space="0" w:color="auto"/>
                <w:bottom w:val="none" w:sz="0" w:space="0" w:color="auto"/>
                <w:right w:val="none" w:sz="0" w:space="0" w:color="auto"/>
              </w:divBdr>
            </w:div>
          </w:divsChild>
        </w:div>
        <w:div w:id="670596397">
          <w:marLeft w:val="0"/>
          <w:marRight w:val="0"/>
          <w:marTop w:val="0"/>
          <w:marBottom w:val="0"/>
          <w:divBdr>
            <w:top w:val="none" w:sz="0" w:space="0" w:color="auto"/>
            <w:left w:val="none" w:sz="0" w:space="0" w:color="auto"/>
            <w:bottom w:val="none" w:sz="0" w:space="0" w:color="auto"/>
            <w:right w:val="none" w:sz="0" w:space="0" w:color="auto"/>
          </w:divBdr>
          <w:divsChild>
            <w:div w:id="1602446457">
              <w:marLeft w:val="0"/>
              <w:marRight w:val="0"/>
              <w:marTop w:val="0"/>
              <w:marBottom w:val="0"/>
              <w:divBdr>
                <w:top w:val="none" w:sz="0" w:space="0" w:color="auto"/>
                <w:left w:val="none" w:sz="0" w:space="0" w:color="auto"/>
                <w:bottom w:val="none" w:sz="0" w:space="0" w:color="auto"/>
                <w:right w:val="none" w:sz="0" w:space="0" w:color="auto"/>
              </w:divBdr>
            </w:div>
          </w:divsChild>
        </w:div>
        <w:div w:id="1747340409">
          <w:marLeft w:val="0"/>
          <w:marRight w:val="0"/>
          <w:marTop w:val="0"/>
          <w:marBottom w:val="0"/>
          <w:divBdr>
            <w:top w:val="none" w:sz="0" w:space="0" w:color="auto"/>
            <w:left w:val="none" w:sz="0" w:space="0" w:color="auto"/>
            <w:bottom w:val="none" w:sz="0" w:space="0" w:color="auto"/>
            <w:right w:val="none" w:sz="0" w:space="0" w:color="auto"/>
          </w:divBdr>
          <w:divsChild>
            <w:div w:id="1597253657">
              <w:marLeft w:val="0"/>
              <w:marRight w:val="0"/>
              <w:marTop w:val="0"/>
              <w:marBottom w:val="0"/>
              <w:divBdr>
                <w:top w:val="none" w:sz="0" w:space="0" w:color="auto"/>
                <w:left w:val="none" w:sz="0" w:space="0" w:color="auto"/>
                <w:bottom w:val="none" w:sz="0" w:space="0" w:color="auto"/>
                <w:right w:val="none" w:sz="0" w:space="0" w:color="auto"/>
              </w:divBdr>
            </w:div>
          </w:divsChild>
        </w:div>
        <w:div w:id="767240204">
          <w:marLeft w:val="0"/>
          <w:marRight w:val="0"/>
          <w:marTop w:val="0"/>
          <w:marBottom w:val="0"/>
          <w:divBdr>
            <w:top w:val="none" w:sz="0" w:space="0" w:color="auto"/>
            <w:left w:val="none" w:sz="0" w:space="0" w:color="auto"/>
            <w:bottom w:val="none" w:sz="0" w:space="0" w:color="auto"/>
            <w:right w:val="none" w:sz="0" w:space="0" w:color="auto"/>
          </w:divBdr>
          <w:divsChild>
            <w:div w:id="1302035109">
              <w:marLeft w:val="0"/>
              <w:marRight w:val="0"/>
              <w:marTop w:val="0"/>
              <w:marBottom w:val="0"/>
              <w:divBdr>
                <w:top w:val="none" w:sz="0" w:space="0" w:color="auto"/>
                <w:left w:val="none" w:sz="0" w:space="0" w:color="auto"/>
                <w:bottom w:val="none" w:sz="0" w:space="0" w:color="auto"/>
                <w:right w:val="none" w:sz="0" w:space="0" w:color="auto"/>
              </w:divBdr>
            </w:div>
          </w:divsChild>
        </w:div>
        <w:div w:id="1389106973">
          <w:marLeft w:val="0"/>
          <w:marRight w:val="0"/>
          <w:marTop w:val="0"/>
          <w:marBottom w:val="0"/>
          <w:divBdr>
            <w:top w:val="none" w:sz="0" w:space="0" w:color="auto"/>
            <w:left w:val="none" w:sz="0" w:space="0" w:color="auto"/>
            <w:bottom w:val="none" w:sz="0" w:space="0" w:color="auto"/>
            <w:right w:val="none" w:sz="0" w:space="0" w:color="auto"/>
          </w:divBdr>
          <w:divsChild>
            <w:div w:id="1434202474">
              <w:marLeft w:val="0"/>
              <w:marRight w:val="0"/>
              <w:marTop w:val="0"/>
              <w:marBottom w:val="0"/>
              <w:divBdr>
                <w:top w:val="none" w:sz="0" w:space="0" w:color="auto"/>
                <w:left w:val="none" w:sz="0" w:space="0" w:color="auto"/>
                <w:bottom w:val="none" w:sz="0" w:space="0" w:color="auto"/>
                <w:right w:val="none" w:sz="0" w:space="0" w:color="auto"/>
              </w:divBdr>
            </w:div>
          </w:divsChild>
        </w:div>
        <w:div w:id="1924340844">
          <w:marLeft w:val="0"/>
          <w:marRight w:val="0"/>
          <w:marTop w:val="0"/>
          <w:marBottom w:val="0"/>
          <w:divBdr>
            <w:top w:val="none" w:sz="0" w:space="0" w:color="auto"/>
            <w:left w:val="none" w:sz="0" w:space="0" w:color="auto"/>
            <w:bottom w:val="none" w:sz="0" w:space="0" w:color="auto"/>
            <w:right w:val="none" w:sz="0" w:space="0" w:color="auto"/>
          </w:divBdr>
          <w:divsChild>
            <w:div w:id="949161000">
              <w:marLeft w:val="0"/>
              <w:marRight w:val="0"/>
              <w:marTop w:val="0"/>
              <w:marBottom w:val="0"/>
              <w:divBdr>
                <w:top w:val="none" w:sz="0" w:space="0" w:color="auto"/>
                <w:left w:val="none" w:sz="0" w:space="0" w:color="auto"/>
                <w:bottom w:val="none" w:sz="0" w:space="0" w:color="auto"/>
                <w:right w:val="none" w:sz="0" w:space="0" w:color="auto"/>
              </w:divBdr>
            </w:div>
          </w:divsChild>
        </w:div>
        <w:div w:id="1145509532">
          <w:marLeft w:val="0"/>
          <w:marRight w:val="0"/>
          <w:marTop w:val="0"/>
          <w:marBottom w:val="0"/>
          <w:divBdr>
            <w:top w:val="none" w:sz="0" w:space="0" w:color="auto"/>
            <w:left w:val="none" w:sz="0" w:space="0" w:color="auto"/>
            <w:bottom w:val="none" w:sz="0" w:space="0" w:color="auto"/>
            <w:right w:val="none" w:sz="0" w:space="0" w:color="auto"/>
          </w:divBdr>
          <w:divsChild>
            <w:div w:id="2111581245">
              <w:marLeft w:val="0"/>
              <w:marRight w:val="0"/>
              <w:marTop w:val="0"/>
              <w:marBottom w:val="0"/>
              <w:divBdr>
                <w:top w:val="none" w:sz="0" w:space="0" w:color="auto"/>
                <w:left w:val="none" w:sz="0" w:space="0" w:color="auto"/>
                <w:bottom w:val="none" w:sz="0" w:space="0" w:color="auto"/>
                <w:right w:val="none" w:sz="0" w:space="0" w:color="auto"/>
              </w:divBdr>
            </w:div>
          </w:divsChild>
        </w:div>
        <w:div w:id="1264067113">
          <w:marLeft w:val="0"/>
          <w:marRight w:val="0"/>
          <w:marTop w:val="0"/>
          <w:marBottom w:val="0"/>
          <w:divBdr>
            <w:top w:val="none" w:sz="0" w:space="0" w:color="auto"/>
            <w:left w:val="none" w:sz="0" w:space="0" w:color="auto"/>
            <w:bottom w:val="none" w:sz="0" w:space="0" w:color="auto"/>
            <w:right w:val="none" w:sz="0" w:space="0" w:color="auto"/>
          </w:divBdr>
          <w:divsChild>
            <w:div w:id="2021925989">
              <w:marLeft w:val="0"/>
              <w:marRight w:val="0"/>
              <w:marTop w:val="0"/>
              <w:marBottom w:val="0"/>
              <w:divBdr>
                <w:top w:val="none" w:sz="0" w:space="0" w:color="auto"/>
                <w:left w:val="none" w:sz="0" w:space="0" w:color="auto"/>
                <w:bottom w:val="none" w:sz="0" w:space="0" w:color="auto"/>
                <w:right w:val="none" w:sz="0" w:space="0" w:color="auto"/>
              </w:divBdr>
            </w:div>
          </w:divsChild>
        </w:div>
        <w:div w:id="341057007">
          <w:marLeft w:val="0"/>
          <w:marRight w:val="0"/>
          <w:marTop w:val="0"/>
          <w:marBottom w:val="0"/>
          <w:divBdr>
            <w:top w:val="none" w:sz="0" w:space="0" w:color="auto"/>
            <w:left w:val="none" w:sz="0" w:space="0" w:color="auto"/>
            <w:bottom w:val="none" w:sz="0" w:space="0" w:color="auto"/>
            <w:right w:val="none" w:sz="0" w:space="0" w:color="auto"/>
          </w:divBdr>
          <w:divsChild>
            <w:div w:id="568539264">
              <w:marLeft w:val="0"/>
              <w:marRight w:val="0"/>
              <w:marTop w:val="0"/>
              <w:marBottom w:val="0"/>
              <w:divBdr>
                <w:top w:val="none" w:sz="0" w:space="0" w:color="auto"/>
                <w:left w:val="none" w:sz="0" w:space="0" w:color="auto"/>
                <w:bottom w:val="none" w:sz="0" w:space="0" w:color="auto"/>
                <w:right w:val="none" w:sz="0" w:space="0" w:color="auto"/>
              </w:divBdr>
            </w:div>
          </w:divsChild>
        </w:div>
        <w:div w:id="1165706757">
          <w:marLeft w:val="0"/>
          <w:marRight w:val="0"/>
          <w:marTop w:val="0"/>
          <w:marBottom w:val="0"/>
          <w:divBdr>
            <w:top w:val="none" w:sz="0" w:space="0" w:color="auto"/>
            <w:left w:val="none" w:sz="0" w:space="0" w:color="auto"/>
            <w:bottom w:val="none" w:sz="0" w:space="0" w:color="auto"/>
            <w:right w:val="none" w:sz="0" w:space="0" w:color="auto"/>
          </w:divBdr>
          <w:divsChild>
            <w:div w:id="1504468453">
              <w:marLeft w:val="0"/>
              <w:marRight w:val="0"/>
              <w:marTop w:val="0"/>
              <w:marBottom w:val="0"/>
              <w:divBdr>
                <w:top w:val="none" w:sz="0" w:space="0" w:color="auto"/>
                <w:left w:val="none" w:sz="0" w:space="0" w:color="auto"/>
                <w:bottom w:val="none" w:sz="0" w:space="0" w:color="auto"/>
                <w:right w:val="none" w:sz="0" w:space="0" w:color="auto"/>
              </w:divBdr>
            </w:div>
          </w:divsChild>
        </w:div>
        <w:div w:id="1005715734">
          <w:marLeft w:val="0"/>
          <w:marRight w:val="0"/>
          <w:marTop w:val="0"/>
          <w:marBottom w:val="0"/>
          <w:divBdr>
            <w:top w:val="none" w:sz="0" w:space="0" w:color="auto"/>
            <w:left w:val="none" w:sz="0" w:space="0" w:color="auto"/>
            <w:bottom w:val="none" w:sz="0" w:space="0" w:color="auto"/>
            <w:right w:val="none" w:sz="0" w:space="0" w:color="auto"/>
          </w:divBdr>
          <w:divsChild>
            <w:div w:id="1353065386">
              <w:marLeft w:val="0"/>
              <w:marRight w:val="0"/>
              <w:marTop w:val="0"/>
              <w:marBottom w:val="0"/>
              <w:divBdr>
                <w:top w:val="none" w:sz="0" w:space="0" w:color="auto"/>
                <w:left w:val="none" w:sz="0" w:space="0" w:color="auto"/>
                <w:bottom w:val="none" w:sz="0" w:space="0" w:color="auto"/>
                <w:right w:val="none" w:sz="0" w:space="0" w:color="auto"/>
              </w:divBdr>
            </w:div>
          </w:divsChild>
        </w:div>
        <w:div w:id="2105030552">
          <w:marLeft w:val="0"/>
          <w:marRight w:val="0"/>
          <w:marTop w:val="0"/>
          <w:marBottom w:val="0"/>
          <w:divBdr>
            <w:top w:val="none" w:sz="0" w:space="0" w:color="auto"/>
            <w:left w:val="none" w:sz="0" w:space="0" w:color="auto"/>
            <w:bottom w:val="none" w:sz="0" w:space="0" w:color="auto"/>
            <w:right w:val="none" w:sz="0" w:space="0" w:color="auto"/>
          </w:divBdr>
          <w:divsChild>
            <w:div w:id="871188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6404">
      <w:bodyDiv w:val="1"/>
      <w:marLeft w:val="0"/>
      <w:marRight w:val="0"/>
      <w:marTop w:val="0"/>
      <w:marBottom w:val="0"/>
      <w:divBdr>
        <w:top w:val="none" w:sz="0" w:space="0" w:color="auto"/>
        <w:left w:val="none" w:sz="0" w:space="0" w:color="auto"/>
        <w:bottom w:val="none" w:sz="0" w:space="0" w:color="auto"/>
        <w:right w:val="none" w:sz="0" w:space="0" w:color="auto"/>
      </w:divBdr>
      <w:divsChild>
        <w:div w:id="9188740">
          <w:marLeft w:val="0"/>
          <w:marRight w:val="0"/>
          <w:marTop w:val="0"/>
          <w:marBottom w:val="0"/>
          <w:divBdr>
            <w:top w:val="none" w:sz="0" w:space="0" w:color="auto"/>
            <w:left w:val="none" w:sz="0" w:space="0" w:color="auto"/>
            <w:bottom w:val="none" w:sz="0" w:space="0" w:color="auto"/>
            <w:right w:val="none" w:sz="0" w:space="0" w:color="auto"/>
          </w:divBdr>
          <w:divsChild>
            <w:div w:id="239409591">
              <w:marLeft w:val="0"/>
              <w:marRight w:val="0"/>
              <w:marTop w:val="0"/>
              <w:marBottom w:val="0"/>
              <w:divBdr>
                <w:top w:val="none" w:sz="0" w:space="0" w:color="auto"/>
                <w:left w:val="none" w:sz="0" w:space="0" w:color="auto"/>
                <w:bottom w:val="none" w:sz="0" w:space="0" w:color="auto"/>
                <w:right w:val="none" w:sz="0" w:space="0" w:color="auto"/>
              </w:divBdr>
              <w:divsChild>
                <w:div w:id="468280150">
                  <w:marLeft w:val="0"/>
                  <w:marRight w:val="0"/>
                  <w:marTop w:val="0"/>
                  <w:marBottom w:val="0"/>
                  <w:divBdr>
                    <w:top w:val="none" w:sz="0" w:space="0" w:color="auto"/>
                    <w:left w:val="none" w:sz="0" w:space="0" w:color="auto"/>
                    <w:bottom w:val="none" w:sz="0" w:space="0" w:color="auto"/>
                    <w:right w:val="none" w:sz="0" w:space="0" w:color="auto"/>
                  </w:divBdr>
                </w:div>
              </w:divsChild>
            </w:div>
            <w:div w:id="414087900">
              <w:marLeft w:val="0"/>
              <w:marRight w:val="0"/>
              <w:marTop w:val="0"/>
              <w:marBottom w:val="0"/>
              <w:divBdr>
                <w:top w:val="none" w:sz="0" w:space="0" w:color="auto"/>
                <w:left w:val="none" w:sz="0" w:space="0" w:color="auto"/>
                <w:bottom w:val="none" w:sz="0" w:space="0" w:color="auto"/>
                <w:right w:val="none" w:sz="0" w:space="0" w:color="auto"/>
              </w:divBdr>
              <w:divsChild>
                <w:div w:id="209512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6343601">
      <w:bodyDiv w:val="1"/>
      <w:marLeft w:val="0"/>
      <w:marRight w:val="0"/>
      <w:marTop w:val="0"/>
      <w:marBottom w:val="0"/>
      <w:divBdr>
        <w:top w:val="none" w:sz="0" w:space="0" w:color="auto"/>
        <w:left w:val="none" w:sz="0" w:space="0" w:color="auto"/>
        <w:bottom w:val="none" w:sz="0" w:space="0" w:color="auto"/>
        <w:right w:val="none" w:sz="0" w:space="0" w:color="auto"/>
      </w:divBdr>
    </w:div>
    <w:div w:id="1013920800">
      <w:bodyDiv w:val="1"/>
      <w:marLeft w:val="0"/>
      <w:marRight w:val="0"/>
      <w:marTop w:val="0"/>
      <w:marBottom w:val="0"/>
      <w:divBdr>
        <w:top w:val="none" w:sz="0" w:space="0" w:color="auto"/>
        <w:left w:val="none" w:sz="0" w:space="0" w:color="auto"/>
        <w:bottom w:val="none" w:sz="0" w:space="0" w:color="auto"/>
        <w:right w:val="none" w:sz="0" w:space="0" w:color="auto"/>
      </w:divBdr>
    </w:div>
    <w:div w:id="1070737499">
      <w:bodyDiv w:val="1"/>
      <w:marLeft w:val="0"/>
      <w:marRight w:val="0"/>
      <w:marTop w:val="0"/>
      <w:marBottom w:val="0"/>
      <w:divBdr>
        <w:top w:val="none" w:sz="0" w:space="0" w:color="auto"/>
        <w:left w:val="none" w:sz="0" w:space="0" w:color="auto"/>
        <w:bottom w:val="none" w:sz="0" w:space="0" w:color="auto"/>
        <w:right w:val="none" w:sz="0" w:space="0" w:color="auto"/>
      </w:divBdr>
    </w:div>
    <w:div w:id="1120996578">
      <w:bodyDiv w:val="1"/>
      <w:marLeft w:val="0"/>
      <w:marRight w:val="0"/>
      <w:marTop w:val="0"/>
      <w:marBottom w:val="0"/>
      <w:divBdr>
        <w:top w:val="none" w:sz="0" w:space="0" w:color="auto"/>
        <w:left w:val="none" w:sz="0" w:space="0" w:color="auto"/>
        <w:bottom w:val="none" w:sz="0" w:space="0" w:color="auto"/>
        <w:right w:val="none" w:sz="0" w:space="0" w:color="auto"/>
      </w:divBdr>
    </w:div>
    <w:div w:id="1171873534">
      <w:bodyDiv w:val="1"/>
      <w:marLeft w:val="0"/>
      <w:marRight w:val="0"/>
      <w:marTop w:val="0"/>
      <w:marBottom w:val="0"/>
      <w:divBdr>
        <w:top w:val="none" w:sz="0" w:space="0" w:color="auto"/>
        <w:left w:val="none" w:sz="0" w:space="0" w:color="auto"/>
        <w:bottom w:val="none" w:sz="0" w:space="0" w:color="auto"/>
        <w:right w:val="none" w:sz="0" w:space="0" w:color="auto"/>
      </w:divBdr>
    </w:div>
    <w:div w:id="1182158276">
      <w:bodyDiv w:val="1"/>
      <w:marLeft w:val="0"/>
      <w:marRight w:val="0"/>
      <w:marTop w:val="0"/>
      <w:marBottom w:val="0"/>
      <w:divBdr>
        <w:top w:val="none" w:sz="0" w:space="0" w:color="auto"/>
        <w:left w:val="none" w:sz="0" w:space="0" w:color="auto"/>
        <w:bottom w:val="none" w:sz="0" w:space="0" w:color="auto"/>
        <w:right w:val="none" w:sz="0" w:space="0" w:color="auto"/>
      </w:divBdr>
      <w:divsChild>
        <w:div w:id="1710564096">
          <w:marLeft w:val="0"/>
          <w:marRight w:val="0"/>
          <w:marTop w:val="0"/>
          <w:marBottom w:val="0"/>
          <w:divBdr>
            <w:top w:val="none" w:sz="0" w:space="0" w:color="auto"/>
            <w:left w:val="none" w:sz="0" w:space="0" w:color="auto"/>
            <w:bottom w:val="none" w:sz="0" w:space="0" w:color="auto"/>
            <w:right w:val="none" w:sz="0" w:space="0" w:color="auto"/>
          </w:divBdr>
          <w:divsChild>
            <w:div w:id="858004416">
              <w:marLeft w:val="0"/>
              <w:marRight w:val="0"/>
              <w:marTop w:val="0"/>
              <w:marBottom w:val="0"/>
              <w:divBdr>
                <w:top w:val="none" w:sz="0" w:space="0" w:color="auto"/>
                <w:left w:val="none" w:sz="0" w:space="0" w:color="auto"/>
                <w:bottom w:val="none" w:sz="0" w:space="0" w:color="auto"/>
                <w:right w:val="none" w:sz="0" w:space="0" w:color="auto"/>
              </w:divBdr>
              <w:divsChild>
                <w:div w:id="1134638121">
                  <w:marLeft w:val="0"/>
                  <w:marRight w:val="0"/>
                  <w:marTop w:val="0"/>
                  <w:marBottom w:val="0"/>
                  <w:divBdr>
                    <w:top w:val="none" w:sz="0" w:space="0" w:color="auto"/>
                    <w:left w:val="none" w:sz="0" w:space="0" w:color="auto"/>
                    <w:bottom w:val="none" w:sz="0" w:space="0" w:color="auto"/>
                    <w:right w:val="none" w:sz="0" w:space="0" w:color="auto"/>
                  </w:divBdr>
                </w:div>
              </w:divsChild>
            </w:div>
            <w:div w:id="529224249">
              <w:marLeft w:val="0"/>
              <w:marRight w:val="0"/>
              <w:marTop w:val="0"/>
              <w:marBottom w:val="0"/>
              <w:divBdr>
                <w:top w:val="none" w:sz="0" w:space="0" w:color="auto"/>
                <w:left w:val="none" w:sz="0" w:space="0" w:color="auto"/>
                <w:bottom w:val="none" w:sz="0" w:space="0" w:color="auto"/>
                <w:right w:val="none" w:sz="0" w:space="0" w:color="auto"/>
              </w:divBdr>
              <w:divsChild>
                <w:div w:id="184936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912655">
      <w:bodyDiv w:val="1"/>
      <w:marLeft w:val="0"/>
      <w:marRight w:val="0"/>
      <w:marTop w:val="0"/>
      <w:marBottom w:val="0"/>
      <w:divBdr>
        <w:top w:val="none" w:sz="0" w:space="0" w:color="auto"/>
        <w:left w:val="none" w:sz="0" w:space="0" w:color="auto"/>
        <w:bottom w:val="none" w:sz="0" w:space="0" w:color="auto"/>
        <w:right w:val="none" w:sz="0" w:space="0" w:color="auto"/>
      </w:divBdr>
      <w:divsChild>
        <w:div w:id="163857001">
          <w:marLeft w:val="0"/>
          <w:marRight w:val="0"/>
          <w:marTop w:val="0"/>
          <w:marBottom w:val="0"/>
          <w:divBdr>
            <w:top w:val="none" w:sz="0" w:space="0" w:color="auto"/>
            <w:left w:val="none" w:sz="0" w:space="0" w:color="auto"/>
            <w:bottom w:val="none" w:sz="0" w:space="0" w:color="auto"/>
            <w:right w:val="none" w:sz="0" w:space="0" w:color="auto"/>
          </w:divBdr>
          <w:divsChild>
            <w:div w:id="557981189">
              <w:marLeft w:val="0"/>
              <w:marRight w:val="0"/>
              <w:marTop w:val="0"/>
              <w:marBottom w:val="0"/>
              <w:divBdr>
                <w:top w:val="none" w:sz="0" w:space="0" w:color="auto"/>
                <w:left w:val="none" w:sz="0" w:space="0" w:color="auto"/>
                <w:bottom w:val="none" w:sz="0" w:space="0" w:color="auto"/>
                <w:right w:val="none" w:sz="0" w:space="0" w:color="auto"/>
              </w:divBdr>
            </w:div>
            <w:div w:id="2036228017">
              <w:marLeft w:val="0"/>
              <w:marRight w:val="0"/>
              <w:marTop w:val="0"/>
              <w:marBottom w:val="0"/>
              <w:divBdr>
                <w:top w:val="none" w:sz="0" w:space="0" w:color="auto"/>
                <w:left w:val="none" w:sz="0" w:space="0" w:color="auto"/>
                <w:bottom w:val="none" w:sz="0" w:space="0" w:color="auto"/>
                <w:right w:val="none" w:sz="0" w:space="0" w:color="auto"/>
              </w:divBdr>
              <w:divsChild>
                <w:div w:id="1518470464">
                  <w:marLeft w:val="0"/>
                  <w:marRight w:val="0"/>
                  <w:marTop w:val="0"/>
                  <w:marBottom w:val="0"/>
                  <w:divBdr>
                    <w:top w:val="none" w:sz="0" w:space="0" w:color="auto"/>
                    <w:left w:val="none" w:sz="0" w:space="0" w:color="auto"/>
                    <w:bottom w:val="none" w:sz="0" w:space="0" w:color="auto"/>
                    <w:right w:val="none" w:sz="0" w:space="0" w:color="auto"/>
                  </w:divBdr>
                  <w:divsChild>
                    <w:div w:id="1508400732">
                      <w:marLeft w:val="0"/>
                      <w:marRight w:val="0"/>
                      <w:marTop w:val="0"/>
                      <w:marBottom w:val="0"/>
                      <w:divBdr>
                        <w:top w:val="none" w:sz="0" w:space="0" w:color="auto"/>
                        <w:left w:val="none" w:sz="0" w:space="0" w:color="auto"/>
                        <w:bottom w:val="none" w:sz="0" w:space="0" w:color="auto"/>
                        <w:right w:val="none" w:sz="0" w:space="0" w:color="auto"/>
                      </w:divBdr>
                      <w:divsChild>
                        <w:div w:id="976833760">
                          <w:marLeft w:val="0"/>
                          <w:marRight w:val="0"/>
                          <w:marTop w:val="0"/>
                          <w:marBottom w:val="0"/>
                          <w:divBdr>
                            <w:top w:val="none" w:sz="0" w:space="0" w:color="auto"/>
                            <w:left w:val="none" w:sz="0" w:space="0" w:color="auto"/>
                            <w:bottom w:val="none" w:sz="0" w:space="0" w:color="auto"/>
                            <w:right w:val="none" w:sz="0" w:space="0" w:color="auto"/>
                          </w:divBdr>
                        </w:div>
                      </w:divsChild>
                    </w:div>
                    <w:div w:id="1036658184">
                      <w:marLeft w:val="0"/>
                      <w:marRight w:val="0"/>
                      <w:marTop w:val="0"/>
                      <w:marBottom w:val="0"/>
                      <w:divBdr>
                        <w:top w:val="none" w:sz="0" w:space="0" w:color="auto"/>
                        <w:left w:val="none" w:sz="0" w:space="0" w:color="auto"/>
                        <w:bottom w:val="none" w:sz="0" w:space="0" w:color="auto"/>
                        <w:right w:val="none" w:sz="0" w:space="0" w:color="auto"/>
                      </w:divBdr>
                      <w:divsChild>
                        <w:div w:id="509025607">
                          <w:marLeft w:val="0"/>
                          <w:marRight w:val="0"/>
                          <w:marTop w:val="0"/>
                          <w:marBottom w:val="0"/>
                          <w:divBdr>
                            <w:top w:val="none" w:sz="0" w:space="0" w:color="auto"/>
                            <w:left w:val="none" w:sz="0" w:space="0" w:color="auto"/>
                            <w:bottom w:val="none" w:sz="0" w:space="0" w:color="auto"/>
                            <w:right w:val="none" w:sz="0" w:space="0" w:color="auto"/>
                          </w:divBdr>
                        </w:div>
                      </w:divsChild>
                    </w:div>
                    <w:div w:id="208879450">
                      <w:marLeft w:val="0"/>
                      <w:marRight w:val="0"/>
                      <w:marTop w:val="0"/>
                      <w:marBottom w:val="0"/>
                      <w:divBdr>
                        <w:top w:val="none" w:sz="0" w:space="0" w:color="auto"/>
                        <w:left w:val="none" w:sz="0" w:space="0" w:color="auto"/>
                        <w:bottom w:val="none" w:sz="0" w:space="0" w:color="auto"/>
                        <w:right w:val="none" w:sz="0" w:space="0" w:color="auto"/>
                      </w:divBdr>
                      <w:divsChild>
                        <w:div w:id="574048481">
                          <w:marLeft w:val="0"/>
                          <w:marRight w:val="0"/>
                          <w:marTop w:val="0"/>
                          <w:marBottom w:val="0"/>
                          <w:divBdr>
                            <w:top w:val="none" w:sz="0" w:space="0" w:color="auto"/>
                            <w:left w:val="none" w:sz="0" w:space="0" w:color="auto"/>
                            <w:bottom w:val="none" w:sz="0" w:space="0" w:color="auto"/>
                            <w:right w:val="none" w:sz="0" w:space="0" w:color="auto"/>
                          </w:divBdr>
                        </w:div>
                      </w:divsChild>
                    </w:div>
                    <w:div w:id="2072999125">
                      <w:marLeft w:val="0"/>
                      <w:marRight w:val="0"/>
                      <w:marTop w:val="0"/>
                      <w:marBottom w:val="0"/>
                      <w:divBdr>
                        <w:top w:val="none" w:sz="0" w:space="0" w:color="auto"/>
                        <w:left w:val="none" w:sz="0" w:space="0" w:color="auto"/>
                        <w:bottom w:val="none" w:sz="0" w:space="0" w:color="auto"/>
                        <w:right w:val="none" w:sz="0" w:space="0" w:color="auto"/>
                      </w:divBdr>
                      <w:divsChild>
                        <w:div w:id="201141271">
                          <w:marLeft w:val="0"/>
                          <w:marRight w:val="0"/>
                          <w:marTop w:val="0"/>
                          <w:marBottom w:val="0"/>
                          <w:divBdr>
                            <w:top w:val="none" w:sz="0" w:space="0" w:color="auto"/>
                            <w:left w:val="none" w:sz="0" w:space="0" w:color="auto"/>
                            <w:bottom w:val="none" w:sz="0" w:space="0" w:color="auto"/>
                            <w:right w:val="none" w:sz="0" w:space="0" w:color="auto"/>
                          </w:divBdr>
                        </w:div>
                      </w:divsChild>
                    </w:div>
                    <w:div w:id="1836532535">
                      <w:marLeft w:val="0"/>
                      <w:marRight w:val="0"/>
                      <w:marTop w:val="0"/>
                      <w:marBottom w:val="0"/>
                      <w:divBdr>
                        <w:top w:val="none" w:sz="0" w:space="0" w:color="auto"/>
                        <w:left w:val="none" w:sz="0" w:space="0" w:color="auto"/>
                        <w:bottom w:val="none" w:sz="0" w:space="0" w:color="auto"/>
                        <w:right w:val="none" w:sz="0" w:space="0" w:color="auto"/>
                      </w:divBdr>
                      <w:divsChild>
                        <w:div w:id="1132940319">
                          <w:marLeft w:val="0"/>
                          <w:marRight w:val="0"/>
                          <w:marTop w:val="0"/>
                          <w:marBottom w:val="0"/>
                          <w:divBdr>
                            <w:top w:val="none" w:sz="0" w:space="0" w:color="auto"/>
                            <w:left w:val="none" w:sz="0" w:space="0" w:color="auto"/>
                            <w:bottom w:val="none" w:sz="0" w:space="0" w:color="auto"/>
                            <w:right w:val="none" w:sz="0" w:space="0" w:color="auto"/>
                          </w:divBdr>
                        </w:div>
                      </w:divsChild>
                    </w:div>
                    <w:div w:id="547838451">
                      <w:marLeft w:val="0"/>
                      <w:marRight w:val="0"/>
                      <w:marTop w:val="0"/>
                      <w:marBottom w:val="0"/>
                      <w:divBdr>
                        <w:top w:val="none" w:sz="0" w:space="0" w:color="auto"/>
                        <w:left w:val="none" w:sz="0" w:space="0" w:color="auto"/>
                        <w:bottom w:val="none" w:sz="0" w:space="0" w:color="auto"/>
                        <w:right w:val="none" w:sz="0" w:space="0" w:color="auto"/>
                      </w:divBdr>
                      <w:divsChild>
                        <w:div w:id="828911683">
                          <w:marLeft w:val="0"/>
                          <w:marRight w:val="0"/>
                          <w:marTop w:val="0"/>
                          <w:marBottom w:val="0"/>
                          <w:divBdr>
                            <w:top w:val="none" w:sz="0" w:space="0" w:color="auto"/>
                            <w:left w:val="none" w:sz="0" w:space="0" w:color="auto"/>
                            <w:bottom w:val="none" w:sz="0" w:space="0" w:color="auto"/>
                            <w:right w:val="none" w:sz="0" w:space="0" w:color="auto"/>
                          </w:divBdr>
                        </w:div>
                      </w:divsChild>
                    </w:div>
                    <w:div w:id="1381326895">
                      <w:marLeft w:val="0"/>
                      <w:marRight w:val="0"/>
                      <w:marTop w:val="0"/>
                      <w:marBottom w:val="0"/>
                      <w:divBdr>
                        <w:top w:val="none" w:sz="0" w:space="0" w:color="auto"/>
                        <w:left w:val="none" w:sz="0" w:space="0" w:color="auto"/>
                        <w:bottom w:val="none" w:sz="0" w:space="0" w:color="auto"/>
                        <w:right w:val="none" w:sz="0" w:space="0" w:color="auto"/>
                      </w:divBdr>
                      <w:divsChild>
                        <w:div w:id="1340474187">
                          <w:marLeft w:val="0"/>
                          <w:marRight w:val="0"/>
                          <w:marTop w:val="0"/>
                          <w:marBottom w:val="0"/>
                          <w:divBdr>
                            <w:top w:val="none" w:sz="0" w:space="0" w:color="auto"/>
                            <w:left w:val="none" w:sz="0" w:space="0" w:color="auto"/>
                            <w:bottom w:val="none" w:sz="0" w:space="0" w:color="auto"/>
                            <w:right w:val="none" w:sz="0" w:space="0" w:color="auto"/>
                          </w:divBdr>
                        </w:div>
                      </w:divsChild>
                    </w:div>
                    <w:div w:id="3214438">
                      <w:marLeft w:val="0"/>
                      <w:marRight w:val="0"/>
                      <w:marTop w:val="0"/>
                      <w:marBottom w:val="0"/>
                      <w:divBdr>
                        <w:top w:val="none" w:sz="0" w:space="0" w:color="auto"/>
                        <w:left w:val="none" w:sz="0" w:space="0" w:color="auto"/>
                        <w:bottom w:val="none" w:sz="0" w:space="0" w:color="auto"/>
                        <w:right w:val="none" w:sz="0" w:space="0" w:color="auto"/>
                      </w:divBdr>
                      <w:divsChild>
                        <w:div w:id="2132624599">
                          <w:marLeft w:val="0"/>
                          <w:marRight w:val="0"/>
                          <w:marTop w:val="0"/>
                          <w:marBottom w:val="0"/>
                          <w:divBdr>
                            <w:top w:val="none" w:sz="0" w:space="0" w:color="auto"/>
                            <w:left w:val="none" w:sz="0" w:space="0" w:color="auto"/>
                            <w:bottom w:val="none" w:sz="0" w:space="0" w:color="auto"/>
                            <w:right w:val="none" w:sz="0" w:space="0" w:color="auto"/>
                          </w:divBdr>
                        </w:div>
                      </w:divsChild>
                    </w:div>
                    <w:div w:id="556018568">
                      <w:marLeft w:val="0"/>
                      <w:marRight w:val="0"/>
                      <w:marTop w:val="0"/>
                      <w:marBottom w:val="0"/>
                      <w:divBdr>
                        <w:top w:val="none" w:sz="0" w:space="0" w:color="auto"/>
                        <w:left w:val="none" w:sz="0" w:space="0" w:color="auto"/>
                        <w:bottom w:val="none" w:sz="0" w:space="0" w:color="auto"/>
                        <w:right w:val="none" w:sz="0" w:space="0" w:color="auto"/>
                      </w:divBdr>
                      <w:divsChild>
                        <w:div w:id="858735258">
                          <w:marLeft w:val="0"/>
                          <w:marRight w:val="0"/>
                          <w:marTop w:val="0"/>
                          <w:marBottom w:val="0"/>
                          <w:divBdr>
                            <w:top w:val="none" w:sz="0" w:space="0" w:color="auto"/>
                            <w:left w:val="none" w:sz="0" w:space="0" w:color="auto"/>
                            <w:bottom w:val="none" w:sz="0" w:space="0" w:color="auto"/>
                            <w:right w:val="none" w:sz="0" w:space="0" w:color="auto"/>
                          </w:divBdr>
                        </w:div>
                      </w:divsChild>
                    </w:div>
                    <w:div w:id="1330937629">
                      <w:marLeft w:val="0"/>
                      <w:marRight w:val="0"/>
                      <w:marTop w:val="0"/>
                      <w:marBottom w:val="0"/>
                      <w:divBdr>
                        <w:top w:val="none" w:sz="0" w:space="0" w:color="auto"/>
                        <w:left w:val="none" w:sz="0" w:space="0" w:color="auto"/>
                        <w:bottom w:val="none" w:sz="0" w:space="0" w:color="auto"/>
                        <w:right w:val="none" w:sz="0" w:space="0" w:color="auto"/>
                      </w:divBdr>
                      <w:divsChild>
                        <w:div w:id="260573540">
                          <w:marLeft w:val="0"/>
                          <w:marRight w:val="0"/>
                          <w:marTop w:val="0"/>
                          <w:marBottom w:val="0"/>
                          <w:divBdr>
                            <w:top w:val="none" w:sz="0" w:space="0" w:color="auto"/>
                            <w:left w:val="none" w:sz="0" w:space="0" w:color="auto"/>
                            <w:bottom w:val="none" w:sz="0" w:space="0" w:color="auto"/>
                            <w:right w:val="none" w:sz="0" w:space="0" w:color="auto"/>
                          </w:divBdr>
                        </w:div>
                      </w:divsChild>
                    </w:div>
                    <w:div w:id="235823567">
                      <w:marLeft w:val="0"/>
                      <w:marRight w:val="0"/>
                      <w:marTop w:val="0"/>
                      <w:marBottom w:val="0"/>
                      <w:divBdr>
                        <w:top w:val="none" w:sz="0" w:space="0" w:color="auto"/>
                        <w:left w:val="none" w:sz="0" w:space="0" w:color="auto"/>
                        <w:bottom w:val="none" w:sz="0" w:space="0" w:color="auto"/>
                        <w:right w:val="none" w:sz="0" w:space="0" w:color="auto"/>
                      </w:divBdr>
                      <w:divsChild>
                        <w:div w:id="680593042">
                          <w:marLeft w:val="0"/>
                          <w:marRight w:val="0"/>
                          <w:marTop w:val="0"/>
                          <w:marBottom w:val="0"/>
                          <w:divBdr>
                            <w:top w:val="none" w:sz="0" w:space="0" w:color="auto"/>
                            <w:left w:val="none" w:sz="0" w:space="0" w:color="auto"/>
                            <w:bottom w:val="none" w:sz="0" w:space="0" w:color="auto"/>
                            <w:right w:val="none" w:sz="0" w:space="0" w:color="auto"/>
                          </w:divBdr>
                        </w:div>
                      </w:divsChild>
                    </w:div>
                    <w:div w:id="1565288776">
                      <w:marLeft w:val="0"/>
                      <w:marRight w:val="0"/>
                      <w:marTop w:val="0"/>
                      <w:marBottom w:val="0"/>
                      <w:divBdr>
                        <w:top w:val="none" w:sz="0" w:space="0" w:color="auto"/>
                        <w:left w:val="none" w:sz="0" w:space="0" w:color="auto"/>
                        <w:bottom w:val="none" w:sz="0" w:space="0" w:color="auto"/>
                        <w:right w:val="none" w:sz="0" w:space="0" w:color="auto"/>
                      </w:divBdr>
                      <w:divsChild>
                        <w:div w:id="1816213357">
                          <w:marLeft w:val="0"/>
                          <w:marRight w:val="0"/>
                          <w:marTop w:val="0"/>
                          <w:marBottom w:val="0"/>
                          <w:divBdr>
                            <w:top w:val="none" w:sz="0" w:space="0" w:color="auto"/>
                            <w:left w:val="none" w:sz="0" w:space="0" w:color="auto"/>
                            <w:bottom w:val="none" w:sz="0" w:space="0" w:color="auto"/>
                            <w:right w:val="none" w:sz="0" w:space="0" w:color="auto"/>
                          </w:divBdr>
                        </w:div>
                      </w:divsChild>
                    </w:div>
                    <w:div w:id="1431315214">
                      <w:marLeft w:val="0"/>
                      <w:marRight w:val="0"/>
                      <w:marTop w:val="0"/>
                      <w:marBottom w:val="0"/>
                      <w:divBdr>
                        <w:top w:val="none" w:sz="0" w:space="0" w:color="auto"/>
                        <w:left w:val="none" w:sz="0" w:space="0" w:color="auto"/>
                        <w:bottom w:val="none" w:sz="0" w:space="0" w:color="auto"/>
                        <w:right w:val="none" w:sz="0" w:space="0" w:color="auto"/>
                      </w:divBdr>
                      <w:divsChild>
                        <w:div w:id="272254302">
                          <w:marLeft w:val="0"/>
                          <w:marRight w:val="0"/>
                          <w:marTop w:val="0"/>
                          <w:marBottom w:val="0"/>
                          <w:divBdr>
                            <w:top w:val="none" w:sz="0" w:space="0" w:color="auto"/>
                            <w:left w:val="none" w:sz="0" w:space="0" w:color="auto"/>
                            <w:bottom w:val="none" w:sz="0" w:space="0" w:color="auto"/>
                            <w:right w:val="none" w:sz="0" w:space="0" w:color="auto"/>
                          </w:divBdr>
                        </w:div>
                      </w:divsChild>
                    </w:div>
                    <w:div w:id="529076551">
                      <w:marLeft w:val="0"/>
                      <w:marRight w:val="0"/>
                      <w:marTop w:val="0"/>
                      <w:marBottom w:val="0"/>
                      <w:divBdr>
                        <w:top w:val="none" w:sz="0" w:space="0" w:color="auto"/>
                        <w:left w:val="none" w:sz="0" w:space="0" w:color="auto"/>
                        <w:bottom w:val="none" w:sz="0" w:space="0" w:color="auto"/>
                        <w:right w:val="none" w:sz="0" w:space="0" w:color="auto"/>
                      </w:divBdr>
                      <w:divsChild>
                        <w:div w:id="1592005447">
                          <w:marLeft w:val="0"/>
                          <w:marRight w:val="0"/>
                          <w:marTop w:val="0"/>
                          <w:marBottom w:val="0"/>
                          <w:divBdr>
                            <w:top w:val="none" w:sz="0" w:space="0" w:color="auto"/>
                            <w:left w:val="none" w:sz="0" w:space="0" w:color="auto"/>
                            <w:bottom w:val="none" w:sz="0" w:space="0" w:color="auto"/>
                            <w:right w:val="none" w:sz="0" w:space="0" w:color="auto"/>
                          </w:divBdr>
                        </w:div>
                      </w:divsChild>
                    </w:div>
                    <w:div w:id="1546866511">
                      <w:marLeft w:val="0"/>
                      <w:marRight w:val="0"/>
                      <w:marTop w:val="0"/>
                      <w:marBottom w:val="0"/>
                      <w:divBdr>
                        <w:top w:val="none" w:sz="0" w:space="0" w:color="auto"/>
                        <w:left w:val="none" w:sz="0" w:space="0" w:color="auto"/>
                        <w:bottom w:val="none" w:sz="0" w:space="0" w:color="auto"/>
                        <w:right w:val="none" w:sz="0" w:space="0" w:color="auto"/>
                      </w:divBdr>
                      <w:divsChild>
                        <w:div w:id="1738553584">
                          <w:marLeft w:val="0"/>
                          <w:marRight w:val="0"/>
                          <w:marTop w:val="0"/>
                          <w:marBottom w:val="0"/>
                          <w:divBdr>
                            <w:top w:val="none" w:sz="0" w:space="0" w:color="auto"/>
                            <w:left w:val="none" w:sz="0" w:space="0" w:color="auto"/>
                            <w:bottom w:val="none" w:sz="0" w:space="0" w:color="auto"/>
                            <w:right w:val="none" w:sz="0" w:space="0" w:color="auto"/>
                          </w:divBdr>
                        </w:div>
                      </w:divsChild>
                    </w:div>
                    <w:div w:id="1039164189">
                      <w:marLeft w:val="0"/>
                      <w:marRight w:val="0"/>
                      <w:marTop w:val="0"/>
                      <w:marBottom w:val="0"/>
                      <w:divBdr>
                        <w:top w:val="none" w:sz="0" w:space="0" w:color="auto"/>
                        <w:left w:val="none" w:sz="0" w:space="0" w:color="auto"/>
                        <w:bottom w:val="none" w:sz="0" w:space="0" w:color="auto"/>
                        <w:right w:val="none" w:sz="0" w:space="0" w:color="auto"/>
                      </w:divBdr>
                      <w:divsChild>
                        <w:div w:id="927037723">
                          <w:marLeft w:val="0"/>
                          <w:marRight w:val="0"/>
                          <w:marTop w:val="0"/>
                          <w:marBottom w:val="0"/>
                          <w:divBdr>
                            <w:top w:val="none" w:sz="0" w:space="0" w:color="auto"/>
                            <w:left w:val="none" w:sz="0" w:space="0" w:color="auto"/>
                            <w:bottom w:val="none" w:sz="0" w:space="0" w:color="auto"/>
                            <w:right w:val="none" w:sz="0" w:space="0" w:color="auto"/>
                          </w:divBdr>
                        </w:div>
                      </w:divsChild>
                    </w:div>
                    <w:div w:id="2108500329">
                      <w:marLeft w:val="0"/>
                      <w:marRight w:val="0"/>
                      <w:marTop w:val="0"/>
                      <w:marBottom w:val="0"/>
                      <w:divBdr>
                        <w:top w:val="none" w:sz="0" w:space="0" w:color="auto"/>
                        <w:left w:val="none" w:sz="0" w:space="0" w:color="auto"/>
                        <w:bottom w:val="none" w:sz="0" w:space="0" w:color="auto"/>
                        <w:right w:val="none" w:sz="0" w:space="0" w:color="auto"/>
                      </w:divBdr>
                      <w:divsChild>
                        <w:div w:id="1779174647">
                          <w:marLeft w:val="0"/>
                          <w:marRight w:val="0"/>
                          <w:marTop w:val="0"/>
                          <w:marBottom w:val="0"/>
                          <w:divBdr>
                            <w:top w:val="none" w:sz="0" w:space="0" w:color="auto"/>
                            <w:left w:val="none" w:sz="0" w:space="0" w:color="auto"/>
                            <w:bottom w:val="none" w:sz="0" w:space="0" w:color="auto"/>
                            <w:right w:val="none" w:sz="0" w:space="0" w:color="auto"/>
                          </w:divBdr>
                        </w:div>
                      </w:divsChild>
                    </w:div>
                    <w:div w:id="666444248">
                      <w:marLeft w:val="0"/>
                      <w:marRight w:val="0"/>
                      <w:marTop w:val="0"/>
                      <w:marBottom w:val="0"/>
                      <w:divBdr>
                        <w:top w:val="none" w:sz="0" w:space="0" w:color="auto"/>
                        <w:left w:val="none" w:sz="0" w:space="0" w:color="auto"/>
                        <w:bottom w:val="none" w:sz="0" w:space="0" w:color="auto"/>
                        <w:right w:val="none" w:sz="0" w:space="0" w:color="auto"/>
                      </w:divBdr>
                      <w:divsChild>
                        <w:div w:id="83796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779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552786">
      <w:bodyDiv w:val="1"/>
      <w:marLeft w:val="0"/>
      <w:marRight w:val="0"/>
      <w:marTop w:val="0"/>
      <w:marBottom w:val="0"/>
      <w:divBdr>
        <w:top w:val="none" w:sz="0" w:space="0" w:color="auto"/>
        <w:left w:val="none" w:sz="0" w:space="0" w:color="auto"/>
        <w:bottom w:val="none" w:sz="0" w:space="0" w:color="auto"/>
        <w:right w:val="none" w:sz="0" w:space="0" w:color="auto"/>
      </w:divBdr>
    </w:div>
    <w:div w:id="2023778839">
      <w:bodyDiv w:val="1"/>
      <w:marLeft w:val="0"/>
      <w:marRight w:val="0"/>
      <w:marTop w:val="0"/>
      <w:marBottom w:val="0"/>
      <w:divBdr>
        <w:top w:val="none" w:sz="0" w:space="0" w:color="auto"/>
        <w:left w:val="none" w:sz="0" w:space="0" w:color="auto"/>
        <w:bottom w:val="none" w:sz="0" w:space="0" w:color="auto"/>
        <w:right w:val="none" w:sz="0" w:space="0" w:color="auto"/>
      </w:divBdr>
    </w:div>
    <w:div w:id="20772406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yperlink" Target="https://cbf.org.au/grants/faqs/" TargetMode="External" Id="rId13" /><Relationship Type="http://schemas.openxmlformats.org/officeDocument/2006/relationships/hyperlink" Target="https://cbf.org.au/grants/faqs/" TargetMode="External" Id="rId18" /><Relationship Type="http://schemas.openxmlformats.org/officeDocument/2006/relationships/hyperlink" Target="https://cbf.org.au/applying-for-a-content-grant-read-these-tips/" TargetMode="External" Id="rId26" /><Relationship Type="http://schemas.openxmlformats.org/officeDocument/2006/relationships/theme" Target="theme/theme1.xml" Id="rId39" /><Relationship Type="http://schemas.openxmlformats.org/officeDocument/2006/relationships/hyperlink" Target="https://cbf.org.au/grants/faqs/" TargetMode="External" Id="rId21" /><Relationship Type="http://schemas.openxmlformats.org/officeDocument/2006/relationships/hyperlink" Target="https://cbf.org.au/grants/faqs/" TargetMode="External" Id="rId34" /><Relationship Type="http://schemas.openxmlformats.org/officeDocument/2006/relationships/settings" Target="settings.xml" Id="rId7" /><Relationship Type="http://schemas.openxmlformats.org/officeDocument/2006/relationships/hyperlink" Target="https://cbf.org.au/grants/faqs/" TargetMode="External" Id="rId12" /><Relationship Type="http://schemas.openxmlformats.org/officeDocument/2006/relationships/hyperlink" Target="https://cbf.org.au/grants/faqs/" TargetMode="External" Id="rId17" /><Relationship Type="http://schemas.openxmlformats.org/officeDocument/2006/relationships/hyperlink" Target="https://cbf.org.au/grants/guides/application-tips/wage-rates/" TargetMode="External" Id="rId25" /><Relationship Type="http://schemas.openxmlformats.org/officeDocument/2006/relationships/fontTable" Target="fontTable.xml" Id="rId38" /><Relationship Type="http://schemas.openxmlformats.org/officeDocument/2006/relationships/customXml" Target="../customXml/item2.xml" Id="rId2" /><Relationship Type="http://schemas.openxmlformats.org/officeDocument/2006/relationships/hyperlink" Target="https://cbf.org.au/grants/faqs/" TargetMode="External" Id="rId16" /><Relationship Type="http://schemas.openxmlformats.org/officeDocument/2006/relationships/hyperlink" Target="https://cbf.org.au/grants/faqs/" TargetMode="External" Id="rId20" /><Relationship Type="http://schemas.openxmlformats.org/officeDocument/2006/relationships/hyperlink" Target="https://cbf.org.au/grants/faqs/" TargetMode="Externa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cbf.smartygrants.com.au/SRPR22223" TargetMode="External" Id="rId11" /><Relationship Type="http://schemas.openxmlformats.org/officeDocument/2006/relationships/hyperlink" Target="https://cbf.org.au/grants/faqs/" TargetMode="External" Id="rId24" /><Relationship Type="http://schemas.openxmlformats.org/officeDocument/2006/relationships/hyperlink" Target="https://cbf.org.au/learn/our-people/committees/content/" TargetMode="External" Id="rId32" /><Relationship Type="http://schemas.openxmlformats.org/officeDocument/2006/relationships/footer" Target="footer1.xml" Id="rId37" /><Relationship Type="http://schemas.microsoft.com/office/2019/05/relationships/documenttasks" Target="documenttasks/documenttasks1.xml" Id="rId40" /><Relationship Type="http://schemas.openxmlformats.org/officeDocument/2006/relationships/numbering" Target="numbering.xml" Id="rId5" /><Relationship Type="http://schemas.openxmlformats.org/officeDocument/2006/relationships/hyperlink" Target="https://cbf.org.au/grants/faqs/" TargetMode="External" Id="rId15" /><Relationship Type="http://schemas.openxmlformats.org/officeDocument/2006/relationships/hyperlink" Target="https://cbf.org.au/documents/2021/11/cbf-acknowledgment-kit-for-grantees.pdf/" TargetMode="External" Id="rId23" /><Relationship Type="http://schemas.openxmlformats.org/officeDocument/2006/relationships/hyperlink" Target="http://www.cbf.org.au/successful/.&#160;" TargetMode="External" Id="rId28" /><Relationship Type="http://schemas.openxmlformats.org/officeDocument/2006/relationships/header" Target="header1.xml" Id="rId36" /><Relationship Type="http://schemas.openxmlformats.org/officeDocument/2006/relationships/endnotes" Target="endnotes.xml" Id="rId10" /><Relationship Type="http://schemas.openxmlformats.org/officeDocument/2006/relationships/hyperlink" Target="https://cbf.org.au/grants/faqs/" TargetMode="External" Id="rId19" /><Relationship Type="http://schemas.openxmlformats.org/officeDocument/2006/relationships/hyperlink" Target="https://cbf.org.au/learn/our-people/grant-assessor-team/meet-grant-assessors/" TargetMode="Externa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cbf.org.au/grants/faqs/" TargetMode="External" Id="rId14" /><Relationship Type="http://schemas.openxmlformats.org/officeDocument/2006/relationships/hyperlink" Target="https://cbf.org.au/grants/faqs/" TargetMode="External" Id="rId22" /><Relationship Type="http://schemas.openxmlformats.org/officeDocument/2006/relationships/hyperlink" Target="https://cbf.org.au/grants/grants-available/content/supporting-content-framework/" TargetMode="External" Id="rId27" /><Relationship Type="http://schemas.openxmlformats.org/officeDocument/2006/relationships/hyperlink" Target="https://cbf.org.au/grants/faqs/" TargetMode="External" Id="rId30" /><Relationship Type="http://schemas.openxmlformats.org/officeDocument/2006/relationships/hyperlink" Target="https://cbf.org.au/grants/faqs/" TargetMode="External" Id="rId35" /><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hyperlink" Target="https://cbf.org.au/about/our-people/board/" TargetMode="External" Id="Rc8b87b845b1f461c" /></Relationships>
</file>

<file path=word/documenttasks/documenttasks1.xml><?xml version="1.0" encoding="utf-8"?>
<t:Tasks xmlns:t="http://schemas.microsoft.com/office/tasks/2019/documenttasks" xmlns:oel="http://schemas.microsoft.com/office/2019/extlst">
  <t:Task id="{B1A2E161-B7C0-4E89-B79E-2A70E6D0E70D}">
    <t:Anchor>
      <t:Comment id="1121911477"/>
    </t:Anchor>
    <t:History>
      <t:Event id="{4D6DA7F8-5E30-42ED-9972-EC4F8459F329}" time="2020-11-20T03:49:11.556Z">
        <t:Attribution userId="S::rachel@cbf.com.au::278ea91a-6ddc-4ef3-a9d4-0cf72d0aa869" userProvider="AD" userName="Rachel Rees"/>
        <t:Anchor>
          <t:Comment id="1121911477"/>
        </t:Anchor>
        <t:Create/>
      </t:Event>
      <t:Event id="{669EC15A-62FC-486F-B851-E38264EBBF56}" time="2020-11-20T03:49:11.556Z">
        <t:Attribution userId="S::rachel@cbf.com.au::278ea91a-6ddc-4ef3-a9d4-0cf72d0aa869" userProvider="AD" userName="Rachel Rees"/>
        <t:Anchor>
          <t:Comment id="1121911477"/>
        </t:Anchor>
        <t:Assign userId="S::jking@cbf.com.au::ca1c98fd-9c64-4a28-8931-795dae7bb03b" userProvider="AD" userName="Jon King"/>
      </t:Event>
      <t:Event id="{F89DB440-9C3C-4CED-B83F-36B67E3325A7}" time="2020-11-20T03:49:11.556Z">
        <t:Attribution userId="S::rachel@cbf.com.au::278ea91a-6ddc-4ef3-a9d4-0cf72d0aa869" userProvider="AD" userName="Rachel Rees"/>
        <t:Anchor>
          <t:Comment id="1121911477"/>
        </t:Anchor>
        <t:SetTitle title="@Jon King - suggest adding this wording to D&amp;O as well"/>
      </t:Event>
      <t:Event id="{1BD8A78D-C8EE-4CBB-B087-E9D17C727772}" time="2020-11-20T04:30:49.701Z">
        <t:Attribution userId="S::jking@cbf.com.au::ca1c98fd-9c64-4a28-8931-795dae7bb03b" userProvider="AD" userName="Jon King"/>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cb139596-0b16-40ba-8a6f-7225b1e83fe1" xsi:nil="true"/>
    <lcf76f155ced4ddcb4097134ff3c332f xmlns="1588e857-b7f9-4626-af9f-0af0ac668ce9">
      <Terms xmlns="http://schemas.microsoft.com/office/infopath/2007/PartnerControls"/>
    </lcf76f155ced4ddcb4097134ff3c332f>
    <SharedWithUsers xmlns="cb139596-0b16-40ba-8a6f-7225b1e83fe1">
      <UserInfo>
        <DisplayName/>
        <AccountId xsi:nil="true"/>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F8CA51E83F56D4BA3656DDFC92947A5" ma:contentTypeVersion="18" ma:contentTypeDescription="Create a new document." ma:contentTypeScope="" ma:versionID="0f2c0fa13bf6eb31c13e105d746fbd0a">
  <xsd:schema xmlns:xsd="http://www.w3.org/2001/XMLSchema" xmlns:xs="http://www.w3.org/2001/XMLSchema" xmlns:p="http://schemas.microsoft.com/office/2006/metadata/properties" xmlns:ns2="1588e857-b7f9-4626-af9f-0af0ac668ce9" xmlns:ns3="cb139596-0b16-40ba-8a6f-7225b1e83fe1" targetNamespace="http://schemas.microsoft.com/office/2006/metadata/properties" ma:root="true" ma:fieldsID="588c358c7ab7654a9ff85b331ac747c4" ns2:_="" ns3:_="">
    <xsd:import namespace="1588e857-b7f9-4626-af9f-0af0ac668ce9"/>
    <xsd:import namespace="cb139596-0b16-40ba-8a6f-7225b1e83fe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88e857-b7f9-4626-af9f-0af0ac668c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db4bfdf-a519-483e-b25c-388c9cb1eef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139596-0b16-40ba-8a6f-7225b1e83fe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8142e69-1ec1-4c30-a80a-675b9fa4d4ed}" ma:internalName="TaxCatchAll" ma:showField="CatchAllData" ma:web="cb139596-0b16-40ba-8a6f-7225b1e83f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FAFAB4-235F-45FD-A5CB-A82F02D80036}">
  <ds:schemaRefs>
    <ds:schemaRef ds:uri="http://schemas.microsoft.com/sharepoint/v3/contenttype/forms"/>
  </ds:schemaRefs>
</ds:datastoreItem>
</file>

<file path=customXml/itemProps2.xml><?xml version="1.0" encoding="utf-8"?>
<ds:datastoreItem xmlns:ds="http://schemas.openxmlformats.org/officeDocument/2006/customXml" ds:itemID="{A312E72A-2329-4215-A4EF-B48E82216A21}">
  <ds:schemaRefs>
    <ds:schemaRef ds:uri="http://schemas.openxmlformats.org/officeDocument/2006/bibliography"/>
  </ds:schemaRefs>
</ds:datastoreItem>
</file>

<file path=customXml/itemProps3.xml><?xml version="1.0" encoding="utf-8"?>
<ds:datastoreItem xmlns:ds="http://schemas.openxmlformats.org/officeDocument/2006/customXml" ds:itemID="{AED4EDBF-8B55-4189-911C-467DB2D171DD}">
  <ds:schemaRefs>
    <ds:schemaRef ds:uri="http://schemas.microsoft.com/office/2006/metadata/properties"/>
    <ds:schemaRef ds:uri="http://schemas.microsoft.com/office/infopath/2007/PartnerControls"/>
    <ds:schemaRef ds:uri="cb139596-0b16-40ba-8a6f-7225b1e83fe1"/>
    <ds:schemaRef ds:uri="1588e857-b7f9-4626-af9f-0af0ac668ce9"/>
  </ds:schemaRefs>
</ds:datastoreItem>
</file>

<file path=customXml/itemProps4.xml><?xml version="1.0" encoding="utf-8"?>
<ds:datastoreItem xmlns:ds="http://schemas.openxmlformats.org/officeDocument/2006/customXml" ds:itemID="{2460CFCC-7D2E-4F6E-BD72-79326D80DE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88e857-b7f9-4626-af9f-0af0ac668ce9"/>
    <ds:schemaRef ds:uri="cb139596-0b16-40ba-8a6f-7225b1e83f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Dean Linguey</dc:creator>
  <lastModifiedBy>Liz Landray</lastModifiedBy>
  <revision>16</revision>
  <dcterms:created xsi:type="dcterms:W3CDTF">2024-11-07T04:18:00.0000000Z</dcterms:created>
  <dcterms:modified xsi:type="dcterms:W3CDTF">2024-12-09T03:24:34.5986877Z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2019-01-08T00:00:00Z</vt:filetime>
  </property>
  <property fmtid="{D5CDD505-2E9C-101B-9397-08002B2CF9AE}" pid="3" name="Creator">
    <vt:lpwstr>Apache FOP Version 2.3</vt:lpwstr>
  </property>
  <property fmtid="{D5CDD505-2E9C-101B-9397-08002B2CF9AE}" pid="4" name="LastSaved">
    <vt:filetime>2019-01-08T00:00:00Z</vt:filetime>
  </property>
  <property fmtid="{D5CDD505-2E9C-101B-9397-08002B2CF9AE}" pid="5" name="ContentTypeId">
    <vt:lpwstr>0x0101004F8CA51E83F56D4BA3656DDFC92947A5</vt:lpwstr>
  </property>
  <property fmtid="{D5CDD505-2E9C-101B-9397-08002B2CF9AE}" pid="6" name="MediaServiceImageTags">
    <vt:lpwstr/>
  </property>
  <property fmtid="{D5CDD505-2E9C-101B-9397-08002B2CF9AE}" pid="7" name="Order">
    <vt:r8>14176300</vt:r8>
  </property>
  <property fmtid="{D5CDD505-2E9C-101B-9397-08002B2CF9AE}" pid="8" name="xd_Signature">
    <vt:bool>false</vt:bool>
  </property>
  <property fmtid="{D5CDD505-2E9C-101B-9397-08002B2CF9AE}" pid="9" name="xd_ProgID">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ies>
</file>